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D6" w:rsidRPr="007418E9" w:rsidRDefault="002701D6" w:rsidP="002701D6">
      <w:pPr>
        <w:ind w:left="11520"/>
        <w:jc w:val="left"/>
        <w:rPr>
          <w:sz w:val="28"/>
          <w:szCs w:val="28"/>
          <w:lang w:val="ro-RO"/>
        </w:rPr>
      </w:pPr>
      <w:r w:rsidRPr="007418E9">
        <w:rPr>
          <w:sz w:val="28"/>
          <w:szCs w:val="28"/>
          <w:lang w:val="ro-RO"/>
        </w:rPr>
        <w:t>Anexa nr. 2</w:t>
      </w:r>
    </w:p>
    <w:p w:rsidR="002701D6" w:rsidRPr="007418E9" w:rsidRDefault="002701D6" w:rsidP="002701D6">
      <w:pPr>
        <w:ind w:left="10800" w:firstLine="0"/>
        <w:jc w:val="left"/>
        <w:rPr>
          <w:sz w:val="28"/>
          <w:szCs w:val="28"/>
          <w:lang w:val="ro-RO"/>
        </w:rPr>
      </w:pPr>
      <w:r w:rsidRPr="007418E9">
        <w:rPr>
          <w:sz w:val="28"/>
          <w:szCs w:val="28"/>
          <w:lang w:val="ro-RO"/>
        </w:rPr>
        <w:t>la Hotărîrea Guvernului nr.</w:t>
      </w:r>
      <w:r>
        <w:rPr>
          <w:sz w:val="28"/>
          <w:szCs w:val="28"/>
          <w:lang w:val="ro-RO"/>
        </w:rPr>
        <w:t>681</w:t>
      </w:r>
    </w:p>
    <w:p w:rsidR="002701D6" w:rsidRPr="007418E9" w:rsidRDefault="002701D6" w:rsidP="002701D6">
      <w:pPr>
        <w:ind w:left="11520" w:firstLine="0"/>
        <w:jc w:val="left"/>
        <w:rPr>
          <w:sz w:val="28"/>
          <w:szCs w:val="28"/>
          <w:lang w:val="ro-RO" w:eastAsia="ru-RU"/>
        </w:rPr>
      </w:pPr>
      <w:r w:rsidRPr="007418E9">
        <w:rPr>
          <w:sz w:val="28"/>
          <w:szCs w:val="28"/>
          <w:lang w:val="ro-RO"/>
        </w:rPr>
        <w:t xml:space="preserve">din  </w:t>
      </w:r>
      <w:r>
        <w:rPr>
          <w:sz w:val="28"/>
          <w:szCs w:val="28"/>
          <w:lang w:val="ro-RO"/>
        </w:rPr>
        <w:t xml:space="preserve">11 iulie </w:t>
      </w:r>
      <w:r w:rsidRPr="007418E9">
        <w:rPr>
          <w:sz w:val="28"/>
          <w:szCs w:val="28"/>
          <w:lang w:val="ro-RO"/>
        </w:rPr>
        <w:t>2018</w:t>
      </w:r>
    </w:p>
    <w:p w:rsidR="002701D6" w:rsidRPr="007418E9" w:rsidRDefault="002701D6" w:rsidP="002701D6">
      <w:pPr>
        <w:rPr>
          <w:sz w:val="18"/>
          <w:szCs w:val="28"/>
          <w:lang w:val="ro-RO" w:eastAsia="ru-RU"/>
        </w:rPr>
      </w:pPr>
    </w:p>
    <w:p w:rsidR="002701D6" w:rsidRPr="007418E9" w:rsidRDefault="002701D6" w:rsidP="002701D6">
      <w:pPr>
        <w:ind w:firstLine="0"/>
        <w:jc w:val="center"/>
        <w:rPr>
          <w:b/>
          <w:sz w:val="28"/>
          <w:szCs w:val="28"/>
          <w:lang w:val="ro-RO"/>
        </w:rPr>
      </w:pPr>
      <w:r w:rsidRPr="007418E9">
        <w:rPr>
          <w:b/>
          <w:sz w:val="28"/>
          <w:szCs w:val="28"/>
          <w:lang w:val="ro-RO"/>
        </w:rPr>
        <w:t>PLAN DE ACȚIUNI</w:t>
      </w:r>
    </w:p>
    <w:p w:rsidR="002701D6" w:rsidRPr="007418E9" w:rsidRDefault="002701D6" w:rsidP="002701D6">
      <w:pPr>
        <w:ind w:firstLine="0"/>
        <w:jc w:val="center"/>
        <w:rPr>
          <w:b/>
          <w:sz w:val="28"/>
          <w:szCs w:val="28"/>
          <w:lang w:val="ro-RO"/>
        </w:rPr>
      </w:pPr>
      <w:r w:rsidRPr="007418E9">
        <w:rPr>
          <w:b/>
          <w:sz w:val="28"/>
          <w:szCs w:val="28"/>
          <w:lang w:val="ro-RO"/>
        </w:rPr>
        <w:t>pentru implementarea Programului național privind sănătatea și drepturile sexuale și reproductive</w:t>
      </w:r>
    </w:p>
    <w:p w:rsidR="002701D6" w:rsidRPr="007418E9" w:rsidRDefault="002701D6" w:rsidP="002701D6">
      <w:pPr>
        <w:ind w:firstLine="0"/>
        <w:jc w:val="center"/>
        <w:rPr>
          <w:b/>
          <w:sz w:val="28"/>
          <w:szCs w:val="28"/>
          <w:lang w:val="ro-RO"/>
        </w:rPr>
      </w:pPr>
      <w:r w:rsidRPr="007418E9">
        <w:rPr>
          <w:b/>
          <w:sz w:val="28"/>
          <w:szCs w:val="28"/>
          <w:lang w:val="ro-RO"/>
        </w:rPr>
        <w:t>pentru anii 2018-2022</w:t>
      </w:r>
    </w:p>
    <w:p w:rsidR="002701D6" w:rsidRPr="007418E9" w:rsidRDefault="002701D6" w:rsidP="002701D6">
      <w:pPr>
        <w:ind w:firstLine="0"/>
        <w:jc w:val="center"/>
        <w:rPr>
          <w:b/>
          <w:sz w:val="14"/>
          <w:szCs w:val="28"/>
          <w:lang w:val="ro-RO"/>
        </w:rPr>
      </w:pPr>
    </w:p>
    <w:tbl>
      <w:tblPr>
        <w:tblStyle w:val="TableGrid"/>
        <w:tblW w:w="5000" w:type="pct"/>
        <w:tblLayout w:type="fixed"/>
        <w:tblLook w:val="04A0"/>
      </w:tblPr>
      <w:tblGrid>
        <w:gridCol w:w="1901"/>
        <w:gridCol w:w="4303"/>
        <w:gridCol w:w="1275"/>
        <w:gridCol w:w="1417"/>
        <w:gridCol w:w="1843"/>
        <w:gridCol w:w="2127"/>
        <w:gridCol w:w="1922"/>
      </w:tblGrid>
      <w:tr w:rsidR="002701D6" w:rsidRPr="007418E9" w:rsidTr="002E7849">
        <w:tc>
          <w:tcPr>
            <w:tcW w:w="643"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Intervenții</w:t>
            </w:r>
          </w:p>
        </w:tc>
        <w:tc>
          <w:tcPr>
            <w:tcW w:w="1455"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 xml:space="preserve">Acțiuni întreprinse pentru realizarea obiectivelor </w:t>
            </w:r>
          </w:p>
        </w:tc>
        <w:tc>
          <w:tcPr>
            <w:tcW w:w="431"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Termene de realizare a acțiunilor</w:t>
            </w:r>
          </w:p>
        </w:tc>
        <w:tc>
          <w:tcPr>
            <w:tcW w:w="479"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Costuri</w:t>
            </w:r>
          </w:p>
        </w:tc>
        <w:tc>
          <w:tcPr>
            <w:tcW w:w="623"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Responsabili de implementare</w:t>
            </w:r>
          </w:p>
        </w:tc>
        <w:tc>
          <w:tcPr>
            <w:tcW w:w="719"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Parteneri de implementare</w:t>
            </w:r>
          </w:p>
        </w:tc>
        <w:tc>
          <w:tcPr>
            <w:tcW w:w="650" w:type="pct"/>
          </w:tcPr>
          <w:p w:rsidR="002701D6" w:rsidRPr="007418E9" w:rsidRDefault="002701D6" w:rsidP="002E7849">
            <w:pPr>
              <w:spacing w:after="120"/>
              <w:ind w:firstLine="0"/>
              <w:jc w:val="center"/>
              <w:rPr>
                <w:b/>
                <w:bCs/>
                <w:sz w:val="24"/>
                <w:szCs w:val="24"/>
                <w:lang w:val="ro-RO" w:eastAsia="ru-RU"/>
              </w:rPr>
            </w:pPr>
            <w:r w:rsidRPr="007418E9">
              <w:rPr>
                <w:b/>
                <w:bCs/>
                <w:sz w:val="24"/>
                <w:szCs w:val="24"/>
                <w:lang w:val="ro-RO" w:eastAsia="ru-RU"/>
              </w:rPr>
              <w:t>Indicatori de progres</w:t>
            </w:r>
          </w:p>
        </w:tc>
      </w:tr>
    </w:tbl>
    <w:p w:rsidR="002701D6" w:rsidRPr="007418E9" w:rsidRDefault="002701D6" w:rsidP="002701D6">
      <w:pPr>
        <w:rPr>
          <w:sz w:val="4"/>
          <w:lang w:val="ro-RO"/>
        </w:rPr>
      </w:pPr>
    </w:p>
    <w:tbl>
      <w:tblPr>
        <w:tblStyle w:val="TableGrid"/>
        <w:tblW w:w="5000" w:type="pct"/>
        <w:tblLayout w:type="fixed"/>
        <w:tblLook w:val="04A0"/>
      </w:tblPr>
      <w:tblGrid>
        <w:gridCol w:w="1901"/>
        <w:gridCol w:w="4303"/>
        <w:gridCol w:w="1275"/>
        <w:gridCol w:w="1420"/>
        <w:gridCol w:w="1840"/>
        <w:gridCol w:w="2124"/>
        <w:gridCol w:w="1925"/>
      </w:tblGrid>
      <w:tr w:rsidR="002701D6" w:rsidRPr="007418E9" w:rsidTr="002E7849">
        <w:trPr>
          <w:cantSplit/>
          <w:tblHeader/>
        </w:trPr>
        <w:tc>
          <w:tcPr>
            <w:tcW w:w="643" w:type="pct"/>
          </w:tcPr>
          <w:p w:rsidR="002701D6" w:rsidRPr="007418E9" w:rsidRDefault="002701D6" w:rsidP="002E7849">
            <w:pPr>
              <w:ind w:firstLine="0"/>
              <w:jc w:val="center"/>
              <w:rPr>
                <w:b/>
                <w:sz w:val="24"/>
                <w:szCs w:val="24"/>
                <w:lang w:val="ro-RO"/>
              </w:rPr>
            </w:pPr>
            <w:r w:rsidRPr="007418E9">
              <w:rPr>
                <w:b/>
                <w:sz w:val="24"/>
                <w:szCs w:val="24"/>
                <w:lang w:val="ro-RO"/>
              </w:rPr>
              <w:t>1</w:t>
            </w:r>
          </w:p>
        </w:tc>
        <w:tc>
          <w:tcPr>
            <w:tcW w:w="1455" w:type="pct"/>
          </w:tcPr>
          <w:p w:rsidR="002701D6" w:rsidRPr="007418E9" w:rsidRDefault="002701D6" w:rsidP="002E7849">
            <w:pPr>
              <w:ind w:firstLine="0"/>
              <w:jc w:val="center"/>
              <w:rPr>
                <w:b/>
                <w:sz w:val="24"/>
                <w:szCs w:val="24"/>
                <w:lang w:val="ro-RO"/>
              </w:rPr>
            </w:pPr>
            <w:r w:rsidRPr="007418E9">
              <w:rPr>
                <w:b/>
                <w:sz w:val="24"/>
                <w:szCs w:val="24"/>
                <w:lang w:val="ro-RO"/>
              </w:rPr>
              <w:t>2</w:t>
            </w:r>
          </w:p>
        </w:tc>
        <w:tc>
          <w:tcPr>
            <w:tcW w:w="431" w:type="pct"/>
          </w:tcPr>
          <w:p w:rsidR="002701D6" w:rsidRPr="007418E9" w:rsidRDefault="002701D6" w:rsidP="002E7849">
            <w:pPr>
              <w:ind w:firstLine="0"/>
              <w:jc w:val="center"/>
              <w:rPr>
                <w:b/>
                <w:sz w:val="24"/>
                <w:szCs w:val="24"/>
                <w:lang w:val="ro-RO"/>
              </w:rPr>
            </w:pPr>
            <w:r w:rsidRPr="007418E9">
              <w:rPr>
                <w:b/>
                <w:sz w:val="24"/>
                <w:szCs w:val="24"/>
                <w:lang w:val="ro-RO"/>
              </w:rPr>
              <w:t>3</w:t>
            </w:r>
          </w:p>
        </w:tc>
        <w:tc>
          <w:tcPr>
            <w:tcW w:w="480" w:type="pct"/>
          </w:tcPr>
          <w:p w:rsidR="002701D6" w:rsidRPr="007418E9" w:rsidRDefault="002701D6" w:rsidP="002E7849">
            <w:pPr>
              <w:ind w:firstLine="0"/>
              <w:jc w:val="center"/>
              <w:rPr>
                <w:b/>
                <w:sz w:val="24"/>
                <w:szCs w:val="24"/>
                <w:lang w:val="ro-RO"/>
              </w:rPr>
            </w:pPr>
            <w:r w:rsidRPr="007418E9">
              <w:rPr>
                <w:b/>
                <w:sz w:val="24"/>
                <w:szCs w:val="24"/>
                <w:lang w:val="ro-RO"/>
              </w:rPr>
              <w:t>4</w:t>
            </w:r>
          </w:p>
        </w:tc>
        <w:tc>
          <w:tcPr>
            <w:tcW w:w="622" w:type="pct"/>
          </w:tcPr>
          <w:p w:rsidR="002701D6" w:rsidRPr="007418E9" w:rsidRDefault="002701D6" w:rsidP="002E7849">
            <w:pPr>
              <w:ind w:firstLine="0"/>
              <w:jc w:val="center"/>
              <w:rPr>
                <w:b/>
                <w:sz w:val="24"/>
                <w:szCs w:val="24"/>
                <w:lang w:val="ro-RO"/>
              </w:rPr>
            </w:pPr>
            <w:r w:rsidRPr="007418E9">
              <w:rPr>
                <w:b/>
                <w:sz w:val="24"/>
                <w:szCs w:val="24"/>
                <w:lang w:val="ro-RO"/>
              </w:rPr>
              <w:t>5</w:t>
            </w:r>
          </w:p>
        </w:tc>
        <w:tc>
          <w:tcPr>
            <w:tcW w:w="718" w:type="pct"/>
          </w:tcPr>
          <w:p w:rsidR="002701D6" w:rsidRPr="007418E9" w:rsidRDefault="002701D6" w:rsidP="002E7849">
            <w:pPr>
              <w:ind w:firstLine="0"/>
              <w:jc w:val="center"/>
              <w:rPr>
                <w:b/>
                <w:sz w:val="24"/>
                <w:szCs w:val="24"/>
                <w:lang w:val="ro-RO"/>
              </w:rPr>
            </w:pPr>
            <w:r w:rsidRPr="007418E9">
              <w:rPr>
                <w:b/>
                <w:sz w:val="24"/>
                <w:szCs w:val="24"/>
                <w:lang w:val="ro-RO"/>
              </w:rPr>
              <w:t>6</w:t>
            </w:r>
          </w:p>
        </w:tc>
        <w:tc>
          <w:tcPr>
            <w:tcW w:w="651" w:type="pct"/>
          </w:tcPr>
          <w:p w:rsidR="002701D6" w:rsidRPr="007418E9" w:rsidRDefault="002701D6" w:rsidP="002E7849">
            <w:pPr>
              <w:ind w:firstLine="0"/>
              <w:jc w:val="center"/>
              <w:rPr>
                <w:b/>
                <w:sz w:val="24"/>
                <w:szCs w:val="24"/>
                <w:lang w:val="ro-RO"/>
              </w:rPr>
            </w:pPr>
            <w:r w:rsidRPr="007418E9">
              <w:rPr>
                <w:b/>
                <w:sz w:val="24"/>
                <w:szCs w:val="24"/>
                <w:lang w:val="ro-RO"/>
              </w:rPr>
              <w:t>7</w:t>
            </w:r>
          </w:p>
        </w:tc>
      </w:tr>
      <w:tr w:rsidR="002701D6" w:rsidRPr="007418E9" w:rsidTr="002E7849">
        <w:tc>
          <w:tcPr>
            <w:tcW w:w="5000" w:type="pct"/>
            <w:gridSpan w:val="7"/>
          </w:tcPr>
          <w:p w:rsidR="002701D6" w:rsidRPr="007418E9" w:rsidRDefault="002701D6" w:rsidP="002E7849">
            <w:pPr>
              <w:ind w:firstLine="0"/>
              <w:rPr>
                <w:b/>
                <w:sz w:val="24"/>
                <w:szCs w:val="24"/>
                <w:lang w:val="ro-RO"/>
              </w:rPr>
            </w:pPr>
            <w:r w:rsidRPr="007418E9">
              <w:rPr>
                <w:b/>
                <w:bCs/>
                <w:sz w:val="24"/>
                <w:szCs w:val="24"/>
                <w:lang w:val="ro-RO" w:eastAsia="ru-RU"/>
              </w:rPr>
              <w:t>Obiectiv general 1. Asigurarea accesului echitabil și universal al întregii populații a Republicii Moldova la gama comprehensivă de servicii de sănătate sexuală și reproductivă</w:t>
            </w: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t xml:space="preserve">Obiectiv specific 1.1. </w:t>
            </w:r>
            <w:r w:rsidRPr="007418E9">
              <w:rPr>
                <w:bCs/>
                <w:sz w:val="24"/>
                <w:szCs w:val="24"/>
                <w:lang w:val="ro-RO" w:eastAsia="ru-RU"/>
              </w:rPr>
              <w:t>Asigurarea prezenței în fiecare localitate a cel puțin unui prestator competent care să presteze gama comprehensivă de servicii de sănătate sexuală și reproductivă conform nivelului de asistență medicală (primar, specializat de ambulatoriu și specializat spitalicesc)</w:t>
            </w:r>
          </w:p>
        </w:tc>
      </w:tr>
      <w:tr w:rsidR="002701D6" w:rsidRPr="007418E9" w:rsidTr="002E7849">
        <w:tc>
          <w:tcPr>
            <w:tcW w:w="643" w:type="pct"/>
            <w:vMerge w:val="restart"/>
          </w:tcPr>
          <w:p w:rsidR="002701D6" w:rsidRPr="007418E9" w:rsidRDefault="002701D6" w:rsidP="002E7849">
            <w:pPr>
              <w:ind w:firstLine="0"/>
              <w:jc w:val="left"/>
              <w:rPr>
                <w:b/>
                <w:sz w:val="24"/>
                <w:szCs w:val="24"/>
                <w:lang w:val="ro-RO"/>
              </w:rPr>
            </w:pPr>
            <w:r w:rsidRPr="007418E9">
              <w:rPr>
                <w:sz w:val="24"/>
                <w:szCs w:val="24"/>
                <w:lang w:val="ro-RO" w:eastAsia="ru-RU"/>
              </w:rPr>
              <w:t>1.1.1.Asigurarea prezenței prestatorilor competenți în toate localitățile din Republica Moldova pentru acordarea gamei comprehensive deservicii de sănătate sexuală și reproductivă</w:t>
            </w:r>
          </w:p>
        </w:tc>
        <w:tc>
          <w:tcPr>
            <w:tcW w:w="1455" w:type="pct"/>
          </w:tcPr>
          <w:p w:rsidR="002701D6" w:rsidRPr="007418E9" w:rsidRDefault="002701D6" w:rsidP="002E7849">
            <w:pPr>
              <w:spacing w:after="120"/>
              <w:ind w:firstLine="0"/>
              <w:jc w:val="left"/>
              <w:rPr>
                <w:b/>
                <w:bCs/>
                <w:sz w:val="24"/>
                <w:szCs w:val="24"/>
                <w:lang w:val="ro-RO" w:eastAsia="ru-RU"/>
              </w:rPr>
            </w:pPr>
            <w:r w:rsidRPr="007418E9">
              <w:rPr>
                <w:sz w:val="24"/>
                <w:szCs w:val="24"/>
                <w:lang w:val="ro-RO"/>
              </w:rPr>
              <w:t>a) Cartografierea instituțiilor prestatoare de servicii în domeniul sănătății sexuale și reproductive în scopul determinării disponibilității resurselor (umane, echipament și consumabile) și a spectrului de servicii în comparație cu standardele de asigurare a populației cu cadre medicale și echipament, precum și elaborarea recomandărilor</w:t>
            </w:r>
          </w:p>
        </w:tc>
        <w:tc>
          <w:tcPr>
            <w:tcW w:w="431"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t>2018</w:t>
            </w:r>
          </w:p>
        </w:tc>
        <w:tc>
          <w:tcPr>
            <w:tcW w:w="480" w:type="pct"/>
          </w:tcPr>
          <w:p w:rsidR="002701D6" w:rsidRPr="007418E9" w:rsidRDefault="002701D6" w:rsidP="002E7849">
            <w:pPr>
              <w:spacing w:after="120"/>
              <w:ind w:firstLine="0"/>
              <w:jc w:val="center"/>
              <w:rPr>
                <w:b/>
                <w:bCs/>
                <w:sz w:val="24"/>
                <w:szCs w:val="24"/>
                <w:lang w:val="ro-RO" w:eastAsia="ru-RU"/>
              </w:rPr>
            </w:pPr>
            <w:r w:rsidRPr="007418E9">
              <w:rPr>
                <w:sz w:val="24"/>
                <w:szCs w:val="24"/>
                <w:lang w:val="ro-RO" w:eastAsia="ru-RU"/>
              </w:rPr>
              <w:t>100 000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651"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1) Ponderea instituțiilor medicale la nivel de asistență medicală primară care prestează gama comprehensivă de servicii de sănătate sexuală și reproductivă conform normelor </w:t>
            </w:r>
            <w:r w:rsidRPr="007418E9">
              <w:rPr>
                <w:sz w:val="24"/>
                <w:szCs w:val="24"/>
                <w:lang w:val="ro-RO" w:eastAsia="ru-RU"/>
              </w:rPr>
              <w:lastRenderedPageBreak/>
              <w:t xml:space="preserve">metodologice ajustate; </w:t>
            </w:r>
          </w:p>
          <w:p w:rsidR="002701D6" w:rsidRPr="007418E9" w:rsidRDefault="002701D6" w:rsidP="002E7849">
            <w:pPr>
              <w:ind w:firstLine="0"/>
              <w:jc w:val="left"/>
              <w:rPr>
                <w:sz w:val="24"/>
                <w:szCs w:val="24"/>
                <w:lang w:val="ro-RO" w:eastAsia="ru-RU"/>
              </w:rPr>
            </w:pPr>
            <w:r w:rsidRPr="007418E9">
              <w:rPr>
                <w:sz w:val="24"/>
                <w:szCs w:val="24"/>
                <w:lang w:val="ro-RO" w:eastAsia="ru-RU"/>
              </w:rPr>
              <w:t>2) gradul de corespundere a curriculumurilor pentru medici de familie și asistenți medicali cu prevederile protocoalelor noi în domeniul sănătății sexuale și reproductive;</w:t>
            </w:r>
          </w:p>
          <w:p w:rsidR="002701D6" w:rsidRPr="007418E9" w:rsidRDefault="002701D6" w:rsidP="002E7849">
            <w:pPr>
              <w:ind w:firstLine="0"/>
              <w:jc w:val="left"/>
              <w:rPr>
                <w:sz w:val="24"/>
                <w:szCs w:val="24"/>
                <w:lang w:val="ro-RO" w:eastAsia="ru-RU"/>
              </w:rPr>
            </w:pPr>
            <w:r w:rsidRPr="007418E9">
              <w:rPr>
                <w:sz w:val="24"/>
                <w:szCs w:val="24"/>
                <w:lang w:val="ro-RO" w:eastAsia="ru-RU"/>
              </w:rPr>
              <w:t>3) numărul de protocoale clinice și standarde elaborate/</w:t>
            </w:r>
          </w:p>
          <w:p w:rsidR="002701D6" w:rsidRPr="007418E9" w:rsidRDefault="002701D6" w:rsidP="002E7849">
            <w:pPr>
              <w:ind w:firstLine="0"/>
              <w:jc w:val="left"/>
              <w:rPr>
                <w:b/>
                <w:sz w:val="24"/>
                <w:szCs w:val="24"/>
                <w:lang w:val="ro-RO"/>
              </w:rPr>
            </w:pPr>
            <w:r w:rsidRPr="007418E9">
              <w:rPr>
                <w:sz w:val="24"/>
                <w:szCs w:val="24"/>
                <w:lang w:val="ro-RO" w:eastAsia="ru-RU"/>
              </w:rPr>
              <w:t xml:space="preserve">revizuite/ adaptate în domeniul sănătății sexuale și reproductive (prevenirea cancerului cervical, planificarea familială, prevenirea violenței în bază de gen, inclusiv a </w:t>
            </w:r>
            <w:r w:rsidRPr="007418E9">
              <w:rPr>
                <w:sz w:val="24"/>
                <w:szCs w:val="24"/>
                <w:lang w:val="ro-RO" w:eastAsia="ru-RU"/>
              </w:rPr>
              <w:lastRenderedPageBreak/>
              <w:t>violenței în familie)</w:t>
            </w:r>
          </w:p>
        </w:tc>
      </w:tr>
      <w:tr w:rsidR="002701D6" w:rsidRPr="007418E9" w:rsidTr="002E7849">
        <w:tc>
          <w:tcPr>
            <w:tcW w:w="643" w:type="pct"/>
            <w:vMerge/>
          </w:tcPr>
          <w:p w:rsidR="002701D6" w:rsidRPr="007418E9" w:rsidRDefault="002701D6" w:rsidP="002E7849">
            <w:pPr>
              <w:ind w:firstLine="0"/>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Revizuirea și ajustarea cadrului normativ și a standardelor de dotare cu echipament și asigurare cu cadre pentru prestarea serviciilor de sănătate sexuală și </w:t>
            </w:r>
            <w:r w:rsidRPr="007418E9">
              <w:rPr>
                <w:sz w:val="24"/>
                <w:szCs w:val="24"/>
                <w:lang w:val="ro-RO" w:eastAsia="ru-RU"/>
              </w:rPr>
              <w:lastRenderedPageBreak/>
              <w:t>reproductivă la nivel de asistență medicală primară</w:t>
            </w:r>
          </w:p>
        </w:tc>
        <w:tc>
          <w:tcPr>
            <w:tcW w:w="431"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lastRenderedPageBreak/>
              <w:t>2018</w:t>
            </w:r>
          </w:p>
        </w:tc>
        <w:tc>
          <w:tcPr>
            <w:tcW w:w="480" w:type="pct"/>
          </w:tcPr>
          <w:p w:rsidR="002701D6" w:rsidRPr="007418E9" w:rsidRDefault="002701D6" w:rsidP="002E7849">
            <w:pPr>
              <w:spacing w:after="120"/>
              <w:ind w:firstLine="0"/>
              <w:jc w:val="center"/>
              <w:rPr>
                <w:b/>
                <w:bCs/>
                <w:sz w:val="24"/>
                <w:szCs w:val="24"/>
                <w:lang w:val="ro-RO" w:eastAsia="ru-RU"/>
              </w:rPr>
            </w:pPr>
            <w:r w:rsidRPr="007418E9">
              <w:rPr>
                <w:sz w:val="24"/>
                <w:szCs w:val="24"/>
                <w:lang w:val="ro-RO" w:eastAsia="ru-RU"/>
              </w:rPr>
              <w:t>9 000</w:t>
            </w:r>
          </w:p>
        </w:tc>
        <w:tc>
          <w:tcPr>
            <w:tcW w:w="622" w:type="pct"/>
          </w:tcPr>
          <w:p w:rsidR="002701D6" w:rsidRPr="007418E9" w:rsidRDefault="002701D6" w:rsidP="002E7849">
            <w:pPr>
              <w:spacing w:after="120"/>
              <w:ind w:firstLine="0"/>
              <w:jc w:val="left"/>
              <w:rPr>
                <w:sz w:val="24"/>
                <w:szCs w:val="24"/>
                <w:lang w:val="ro-RO" w:eastAsia="ru-RU"/>
              </w:rPr>
            </w:pPr>
            <w:r w:rsidRPr="007418E9">
              <w:rPr>
                <w:sz w:val="24"/>
                <w:szCs w:val="24"/>
                <w:lang w:val="ro-RO" w:eastAsia="ru-RU"/>
              </w:rPr>
              <w:t xml:space="preserve">Ministerul Sănătății, Muncii și Protecției </w:t>
            </w:r>
            <w:r w:rsidRPr="007418E9">
              <w:rPr>
                <w:sz w:val="24"/>
                <w:szCs w:val="24"/>
                <w:lang w:val="ro-RO" w:eastAsia="ru-RU"/>
              </w:rPr>
              <w:lastRenderedPageBreak/>
              <w:t>Sociale</w:t>
            </w:r>
          </w:p>
        </w:tc>
        <w:tc>
          <w:tcPr>
            <w:tcW w:w="718"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lastRenderedPageBreak/>
              <w:t>-</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 Asigurarea mecanismelor necesare pentru prestarea gamei comprehensive de servicii de sănătate sexuală și reproductivă conform standardelor revizuite de echipare și înzestrare cu cadre și consumabile, inclusiv financiare</w:t>
            </w:r>
          </w:p>
        </w:tc>
        <w:tc>
          <w:tcPr>
            <w:tcW w:w="431"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t>2018</w:t>
            </w:r>
          </w:p>
        </w:tc>
        <w:tc>
          <w:tcPr>
            <w:tcW w:w="480"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d) Revizuirea anuală a normelor metodologice de aplicare a Programului unic al asigurării obligatorii de asistență medicală prin completarea listei de servicii de sănătate sexuală și reproductivă la nivel de asistență medicală primară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 (anual)</w:t>
            </w:r>
          </w:p>
        </w:tc>
        <w:tc>
          <w:tcPr>
            <w:tcW w:w="480" w:type="pct"/>
          </w:tcPr>
          <w:p w:rsidR="002701D6" w:rsidRPr="007418E9" w:rsidRDefault="002701D6" w:rsidP="002E7849">
            <w:pPr>
              <w:spacing w:after="120"/>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718" w:type="pct"/>
          </w:tcPr>
          <w:p w:rsidR="002701D6" w:rsidRPr="007418E9" w:rsidRDefault="002701D6" w:rsidP="002E7849">
            <w:pPr>
              <w:ind w:firstLine="0"/>
              <w:jc w:val="center"/>
              <w:rPr>
                <w:sz w:val="24"/>
                <w:szCs w:val="24"/>
                <w:lang w:val="ro-RO" w:eastAsia="ru-RU"/>
              </w:rPr>
            </w:pPr>
            <w:r w:rsidRPr="007418E9">
              <w:rPr>
                <w:sz w:val="24"/>
                <w:szCs w:val="24"/>
                <w:lang w:val="ro-RO" w:eastAsia="ru-RU"/>
              </w:rPr>
              <w:t>-</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e) Monitorizarea periodică a asigurării acoperirii teritoriale cu servicii de sănătate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spacing w:after="120"/>
              <w:ind w:firstLine="0"/>
              <w:jc w:val="center"/>
              <w:rPr>
                <w:b/>
                <w:bCs/>
                <w:sz w:val="24"/>
                <w:szCs w:val="24"/>
                <w:lang w:val="ro-RO" w:eastAsia="ru-RU"/>
              </w:rPr>
            </w:pPr>
            <w:r w:rsidRPr="007418E9">
              <w:rPr>
                <w:sz w:val="24"/>
                <w:szCs w:val="24"/>
                <w:lang w:val="ro-RO" w:eastAsia="ru-RU"/>
              </w:rPr>
              <w:t>97 200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val="restart"/>
          </w:tcPr>
          <w:p w:rsidR="002701D6" w:rsidRPr="007418E9" w:rsidRDefault="002701D6" w:rsidP="002E7849">
            <w:pPr>
              <w:ind w:firstLine="0"/>
              <w:jc w:val="left"/>
              <w:rPr>
                <w:b/>
                <w:sz w:val="24"/>
                <w:szCs w:val="24"/>
                <w:lang w:val="ro-RO"/>
              </w:rPr>
            </w:pPr>
            <w:r w:rsidRPr="007418E9">
              <w:rPr>
                <w:sz w:val="24"/>
                <w:szCs w:val="24"/>
                <w:lang w:val="ro-RO" w:eastAsia="ru-RU"/>
              </w:rPr>
              <w:t xml:space="preserve">1.1.2. Formarea competențelor prestatorilor de servicii de sănătate sexuală </w:t>
            </w:r>
            <w:r w:rsidRPr="007418E9">
              <w:rPr>
                <w:sz w:val="24"/>
                <w:szCs w:val="24"/>
                <w:lang w:val="ro-RO" w:eastAsia="ru-RU"/>
              </w:rPr>
              <w:lastRenderedPageBreak/>
              <w:t>și reproductivă de la toate nivelurile de asistență medicală pentru acordarea serviciilor de sănătate sexuală și reproductivă în conformitate cu lista de servicii stabilită în anexa nr. 2 la Programul național privind sănătatea și drepturile sexuale și reproductive pentru anii 2018-2022</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lastRenderedPageBreak/>
              <w:t xml:space="preserve">a) Evaluarea cunoștințelor și abilităților practice ale prestatorilor de servicii de sănătate sexuală și reproductivă în funcție de standardele și ghidurile/protocoalele/ algoritmii de conduită aprobați, în vederea </w:t>
            </w:r>
            <w:r w:rsidRPr="007418E9">
              <w:rPr>
                <w:sz w:val="24"/>
                <w:szCs w:val="24"/>
                <w:lang w:val="ro-RO" w:eastAsia="ru-RU"/>
              </w:rPr>
              <w:lastRenderedPageBreak/>
              <w:t>identificării nevoilor de instruire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w:t>
            </w:r>
          </w:p>
        </w:tc>
        <w:tc>
          <w:tcPr>
            <w:tcW w:w="480"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t>26 100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w:t>
            </w:r>
            <w:r w:rsidRPr="007418E9">
              <w:rPr>
                <w:sz w:val="24"/>
                <w:szCs w:val="24"/>
                <w:lang w:val="ro-RO" w:eastAsia="ru-RU"/>
              </w:rPr>
              <w:lastRenderedPageBreak/>
              <w:t>Copilului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b/>
                <w:sz w:val="24"/>
                <w:szCs w:val="24"/>
                <w:lang w:val="ro-RO" w:eastAsia="ru-RU"/>
              </w:rPr>
            </w:pPr>
            <w:r w:rsidRPr="007418E9">
              <w:rPr>
                <w:sz w:val="24"/>
                <w:szCs w:val="24"/>
                <w:lang w:val="ro-RO" w:eastAsia="ru-RU"/>
              </w:rPr>
              <w:t>b) Adaptarea ghidurilor/elaborarea protocoalelor privind prestarea gamei comprehensive de servicii de sănătate sexuală și reproductivă în baza medicinei bazate pe dovezi</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spacing w:after="120"/>
              <w:ind w:firstLine="0"/>
              <w:jc w:val="center"/>
              <w:rPr>
                <w:sz w:val="24"/>
                <w:szCs w:val="24"/>
                <w:lang w:val="ro-RO" w:eastAsia="ru-RU"/>
              </w:rPr>
            </w:pPr>
            <w:r w:rsidRPr="007418E9">
              <w:rPr>
                <w:sz w:val="24"/>
                <w:szCs w:val="24"/>
                <w:lang w:val="ro-RO" w:eastAsia="ru-RU"/>
              </w:rPr>
              <w:t>90 000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 Elaborarea mecanismului de integrare a prevederilor ghidurilor, standardelor și protocoalelor aprobate în programele de formare profesională la toate nivelurile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9 000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tc>
        <w:tc>
          <w:tcPr>
            <w:tcW w:w="718" w:type="pct"/>
          </w:tcPr>
          <w:p w:rsidR="002701D6" w:rsidRPr="003C1B37" w:rsidRDefault="002701D6" w:rsidP="002E7849">
            <w:pPr>
              <w:ind w:firstLine="0"/>
              <w:jc w:val="left"/>
              <w:rPr>
                <w:sz w:val="24"/>
                <w:szCs w:val="24"/>
                <w:lang w:val="ro-RO" w:eastAsia="ru-RU"/>
              </w:rPr>
            </w:pPr>
            <w:r w:rsidRPr="003C1B37">
              <w:rPr>
                <w:sz w:val="24"/>
                <w:szCs w:val="28"/>
                <w:lang w:val="ro-RO"/>
              </w:rPr>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d) Armonizarea programelor de instruire cu includerea componentelor privind sănătatea și drepturile sexuale și reproductive pentru pregătirea cadrelor medicale de la toate nivelurile – colegial, </w:t>
            </w:r>
            <w:r w:rsidRPr="007418E9">
              <w:rPr>
                <w:sz w:val="24"/>
                <w:szCs w:val="24"/>
                <w:lang w:val="ro-RO" w:eastAsia="ru-RU"/>
              </w:rPr>
              <w:lastRenderedPageBreak/>
              <w:t>universitar, postuniversitar, instruire medicală continuă, în funcție de nevoile identificate și în conformitate cu prevederile standardelor și ghidurilor/protocoalelor aprobate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2019-2021</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50 400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Universitatea de Stat de Medicină și Farmacie „Nicolae Testemițanu”;</w:t>
            </w:r>
          </w:p>
          <w:p w:rsidR="002701D6" w:rsidRPr="003C1B37" w:rsidRDefault="002701D6" w:rsidP="002E7849">
            <w:pPr>
              <w:ind w:firstLine="0"/>
              <w:jc w:val="left"/>
              <w:rPr>
                <w:sz w:val="24"/>
                <w:szCs w:val="24"/>
                <w:lang w:val="ro-RO" w:eastAsia="ru-RU"/>
              </w:rPr>
            </w:pPr>
            <w:r w:rsidRPr="003C1B37">
              <w:rPr>
                <w:sz w:val="24"/>
                <w:szCs w:val="28"/>
                <w:lang w:val="ro-RO"/>
              </w:rPr>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718" w:type="pct"/>
          </w:tcPr>
          <w:p w:rsidR="002701D6" w:rsidRPr="007418E9" w:rsidRDefault="002701D6" w:rsidP="002E7849">
            <w:pPr>
              <w:ind w:firstLine="0"/>
              <w:jc w:val="left"/>
              <w:rPr>
                <w:sz w:val="24"/>
                <w:szCs w:val="24"/>
                <w:lang w:val="ro-RO" w:eastAsia="ru-RU"/>
              </w:rPr>
            </w:pP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e) Realizarea instruirilor personalului medical din cadrul asistenței medicale primare (medici de familie și asistenți medicali) în baza ghidurilor și a curriculumului actualizat în domeniul sănătății sexuale și reproductive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3 641 692</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p w:rsidR="002701D6" w:rsidRPr="003C1B37" w:rsidRDefault="002701D6" w:rsidP="002E7849">
            <w:pPr>
              <w:ind w:firstLine="0"/>
              <w:jc w:val="left"/>
              <w:rPr>
                <w:sz w:val="24"/>
                <w:szCs w:val="24"/>
                <w:lang w:val="ro-RO" w:eastAsia="ru-RU"/>
              </w:rPr>
            </w:pPr>
            <w:r w:rsidRPr="003C1B37">
              <w:rPr>
                <w:sz w:val="24"/>
                <w:szCs w:val="28"/>
                <w:lang w:val="ro-RO"/>
              </w:rPr>
              <w:t xml:space="preserve">Centrul de </w:t>
            </w:r>
            <w:r w:rsidRPr="003C1B37">
              <w:rPr>
                <w:sz w:val="24"/>
                <w:szCs w:val="28"/>
                <w:lang w:val="ro-RO"/>
              </w:rPr>
              <w:lastRenderedPageBreak/>
              <w:t>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f) Includerea competențelor privind prestarea de servicii de sănătate sexuală și reproductivă în sistemul național de evaluare a performanțelor personalului medical și în sistemul de remunerare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Compania Națională de Asigurări în Medicină;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g) Elaborarea și implementarea de către managerii instituțiilor medicale a planurilor anuale de dezvoltare a competențelor personalului medical din cadrul instituțiilor în domeniul sănătății sexuale și reproductive, cu alocarea mijloacelor financiare din bugetele instituțiilor în acest scop</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Instituțiile medico-sanitare publice; </w:t>
            </w:r>
          </w:p>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h) Instituționalizarea sistemului de instruire la distanță (platforma de instruire în contracepție VIC și altele) ca parte componentă a educației medicale </w:t>
            </w:r>
            <w:r w:rsidRPr="007418E9">
              <w:rPr>
                <w:sz w:val="24"/>
                <w:szCs w:val="24"/>
                <w:lang w:val="ro-RO" w:eastAsia="ru-RU"/>
              </w:rPr>
              <w:lastRenderedPageBreak/>
              <w:t>continue, precum și a sistemului de instruire prin intermediul mentoratului la locul de muncă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2019</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100 800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w:t>
            </w:r>
            <w:r w:rsidRPr="007418E9">
              <w:rPr>
                <w:sz w:val="24"/>
                <w:szCs w:val="24"/>
                <w:lang w:val="ro-RO" w:eastAsia="ru-RU"/>
              </w:rPr>
              <w:lastRenderedPageBreak/>
              <w:t xml:space="preserve">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 xml:space="preserve">Centrul de instruire în domeniul sănătății reproductive; </w:t>
            </w:r>
          </w:p>
          <w:p w:rsidR="002701D6" w:rsidRDefault="002701D6" w:rsidP="002E7849">
            <w:pPr>
              <w:ind w:firstLine="0"/>
              <w:jc w:val="left"/>
              <w:rPr>
                <w:color w:val="000000" w:themeColor="text1"/>
                <w:sz w:val="22"/>
                <w:szCs w:val="24"/>
                <w:lang w:val="ro-RO"/>
              </w:rPr>
            </w:pPr>
            <w:r w:rsidRPr="003C1B37">
              <w:rPr>
                <w:sz w:val="24"/>
                <w:szCs w:val="28"/>
                <w:lang w:val="ro-RO"/>
              </w:rPr>
              <w:lastRenderedPageBreak/>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rPr>
                <w:b/>
                <w:sz w:val="24"/>
                <w:szCs w:val="24"/>
                <w:lang w:val="ro-RO"/>
              </w:rPr>
            </w:pPr>
            <w:r w:rsidRPr="007418E9">
              <w:rPr>
                <w:b/>
                <w:bCs/>
                <w:sz w:val="24"/>
                <w:szCs w:val="24"/>
                <w:lang w:val="ro-RO" w:eastAsia="ru-RU"/>
              </w:rPr>
              <w:lastRenderedPageBreak/>
              <w:t xml:space="preserve">Obiectiv specific 1.2. </w:t>
            </w:r>
            <w:r w:rsidRPr="007418E9">
              <w:rPr>
                <w:b/>
                <w:sz w:val="24"/>
                <w:szCs w:val="24"/>
                <w:lang w:val="ro-RO" w:eastAsia="ru-RU"/>
              </w:rPr>
              <w:t>Creșterea accesului grupurilor de populație cu nevoi speciale,inclusiv al persoanelor cu dizabilități, la gama comprehensivă de servicii de sănătate sexuală și reproductivă</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1.2.1. Determinarea categoriilor de grupuri vulnerabile și cu nevoi speciale, inclusiv a persoanelor cu dizabilități, și a nivelului de acces al acestora la serviciile de sănătate sexuală și reproductivă</w:t>
            </w: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lastRenderedPageBreak/>
              <w:t>a) Cartografierea, de către instituțiile de asistență medicală primară în colaborare cu autoritățile administrației publice locale, a grupurilor de populaţie vulnerabile și cu nevoi speciale, inclusiv a persoanelor cu dizabilități, din numărul total de persoane înregistrate pe lista medicului de familie și evaluarea accesului acestor grupuri la gama comprehensivă de servicii de sănătate sexuală și reproductivă prestate de instituțiile de asistență medicală (disparitatea de acces a acestor grupuri comparativ cu populația generală, disparitatea de acces dintre urban și rural)</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2018-2019</w:t>
            </w:r>
          </w:p>
          <w:p w:rsidR="002701D6" w:rsidRPr="007418E9" w:rsidRDefault="002701D6" w:rsidP="002E7849">
            <w:pPr>
              <w:ind w:firstLine="0"/>
              <w:jc w:val="center"/>
              <w:rPr>
                <w:sz w:val="24"/>
                <w:szCs w:val="24"/>
                <w:lang w:val="ro-RO" w:eastAsia="ru-RU"/>
              </w:rPr>
            </w:pP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400 000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651" w:type="pct"/>
            <w:vMerge w:val="restart"/>
          </w:tcPr>
          <w:p w:rsidR="002701D6" w:rsidRPr="007418E9" w:rsidRDefault="002701D6" w:rsidP="002E7849">
            <w:pPr>
              <w:ind w:firstLine="0"/>
              <w:jc w:val="left"/>
              <w:rPr>
                <w:bCs/>
                <w:sz w:val="24"/>
                <w:szCs w:val="24"/>
                <w:lang w:val="ro-RO" w:eastAsia="ru-RU"/>
              </w:rPr>
            </w:pPr>
            <w:r w:rsidRPr="007418E9">
              <w:rPr>
                <w:bCs/>
                <w:sz w:val="24"/>
                <w:szCs w:val="24"/>
                <w:lang w:val="ro-RO" w:eastAsia="ru-RU"/>
              </w:rPr>
              <w:t>1) Procentajul gravidelor din grupurile de populație vulnerabile și cu nevoi speciale care au beneficiat de gama comprehensivă de asistență prenatală;</w:t>
            </w:r>
          </w:p>
          <w:p w:rsidR="002701D6" w:rsidRPr="007418E9" w:rsidRDefault="002701D6" w:rsidP="002E7849">
            <w:pPr>
              <w:ind w:firstLine="0"/>
              <w:jc w:val="left"/>
              <w:rPr>
                <w:bCs/>
                <w:sz w:val="24"/>
                <w:szCs w:val="24"/>
                <w:lang w:val="ro-RO" w:eastAsia="ru-RU"/>
              </w:rPr>
            </w:pPr>
            <w:r w:rsidRPr="007418E9">
              <w:rPr>
                <w:bCs/>
                <w:sz w:val="24"/>
                <w:szCs w:val="24"/>
                <w:lang w:val="ro-RO" w:eastAsia="ru-RU"/>
              </w:rPr>
              <w:t xml:space="preserve">2) procentajul populației feminine cu vîrsta cuprinsă între 9 și 13 ani căreia i s-a aplicat schema </w:t>
            </w:r>
            <w:r w:rsidRPr="007418E9">
              <w:rPr>
                <w:bCs/>
                <w:sz w:val="24"/>
                <w:szCs w:val="24"/>
                <w:lang w:val="ro-RO" w:eastAsia="ru-RU"/>
              </w:rPr>
              <w:lastRenderedPageBreak/>
              <w:t xml:space="preserve">completă de vaccinare anti-HPV; </w:t>
            </w:r>
          </w:p>
          <w:p w:rsidR="002701D6" w:rsidRPr="007418E9" w:rsidRDefault="002701D6" w:rsidP="002E7849">
            <w:pPr>
              <w:ind w:firstLine="0"/>
              <w:jc w:val="left"/>
              <w:rPr>
                <w:bCs/>
                <w:sz w:val="24"/>
                <w:szCs w:val="24"/>
                <w:lang w:val="ro-RO" w:eastAsia="ru-RU"/>
              </w:rPr>
            </w:pPr>
            <w:r w:rsidRPr="007418E9">
              <w:rPr>
                <w:bCs/>
                <w:sz w:val="24"/>
                <w:szCs w:val="24"/>
                <w:lang w:val="ro-RO" w:eastAsia="ru-RU"/>
              </w:rPr>
              <w:t xml:space="preserve">3) studiu </w:t>
            </w:r>
            <w:r w:rsidRPr="007418E9">
              <w:rPr>
                <w:sz w:val="24"/>
                <w:szCs w:val="24"/>
                <w:lang w:val="ro-RO" w:eastAsia="ru-RU"/>
              </w:rPr>
              <w:t xml:space="preserve">pentru determinarea ponderii infertilității </w:t>
            </w:r>
            <w:r w:rsidRPr="007418E9">
              <w:rPr>
                <w:bCs/>
                <w:sz w:val="24"/>
                <w:szCs w:val="24"/>
                <w:lang w:val="ro-RO" w:eastAsia="ru-RU"/>
              </w:rPr>
              <w:t>efectuat;</w:t>
            </w:r>
          </w:p>
          <w:p w:rsidR="002701D6" w:rsidRPr="007418E9" w:rsidRDefault="002701D6" w:rsidP="002E7849">
            <w:pPr>
              <w:ind w:firstLine="0"/>
              <w:jc w:val="left"/>
              <w:rPr>
                <w:sz w:val="24"/>
                <w:szCs w:val="24"/>
                <w:lang w:val="ro-RO" w:eastAsia="ru-RU"/>
              </w:rPr>
            </w:pPr>
            <w:r w:rsidRPr="007418E9">
              <w:rPr>
                <w:bCs/>
                <w:sz w:val="24"/>
                <w:szCs w:val="24"/>
                <w:lang w:val="ro-RO" w:eastAsia="ru-RU"/>
              </w:rPr>
              <w:t xml:space="preserve">4) procentajul instituțiilor din cadrul asistenței medicale primare al căror personala fost instruit cu referire la </w:t>
            </w:r>
            <w:r w:rsidRPr="007418E9">
              <w:rPr>
                <w:sz w:val="24"/>
                <w:szCs w:val="24"/>
                <w:lang w:val="ro-RO" w:eastAsia="ru-RU"/>
              </w:rPr>
              <w:t xml:space="preserve">pachetul inițial minim </w:t>
            </w:r>
            <w:r w:rsidRPr="007418E9">
              <w:rPr>
                <w:bCs/>
                <w:sz w:val="24"/>
                <w:szCs w:val="24"/>
                <w:lang w:val="ro-RO" w:eastAsia="ru-RU"/>
              </w:rPr>
              <w:t>de servicii de sănătate sexuală și reproductivă în situații de criză</w:t>
            </w:r>
            <w:r w:rsidRPr="007418E9">
              <w:rPr>
                <w:sz w:val="24"/>
                <w:szCs w:val="24"/>
                <w:lang w:val="ro-RO" w:eastAsia="ru-RU"/>
              </w:rPr>
              <w:t>;</w:t>
            </w:r>
          </w:p>
          <w:p w:rsidR="002701D6" w:rsidRPr="007418E9" w:rsidRDefault="002701D6" w:rsidP="002E7849">
            <w:pPr>
              <w:ind w:firstLine="0"/>
              <w:jc w:val="left"/>
              <w:rPr>
                <w:bCs/>
                <w:sz w:val="24"/>
                <w:szCs w:val="24"/>
                <w:lang w:val="ro-RO" w:eastAsia="ru-RU"/>
              </w:rPr>
            </w:pPr>
            <w:r w:rsidRPr="007418E9">
              <w:rPr>
                <w:bCs/>
                <w:sz w:val="24"/>
                <w:szCs w:val="24"/>
                <w:lang w:val="ro-RO" w:eastAsia="ru-RU"/>
              </w:rPr>
              <w:t xml:space="preserve">6) planuri bienale de acțiuni privind asigurarea </w:t>
            </w:r>
            <w:r w:rsidRPr="007418E9">
              <w:rPr>
                <w:sz w:val="24"/>
                <w:szCs w:val="24"/>
                <w:lang w:val="ro-RO" w:eastAsia="ru-RU"/>
              </w:rPr>
              <w:t>pachetului inițial minim</w:t>
            </w:r>
            <w:r w:rsidRPr="007418E9">
              <w:rPr>
                <w:bCs/>
                <w:sz w:val="24"/>
                <w:szCs w:val="24"/>
                <w:lang w:val="ro-RO" w:eastAsia="ru-RU"/>
              </w:rPr>
              <w:t xml:space="preserve"> de servicii de sănătate sexuală și reproductivă în situații de criză elaborate și </w:t>
            </w:r>
            <w:r w:rsidRPr="007418E9">
              <w:rPr>
                <w:bCs/>
                <w:sz w:val="24"/>
                <w:szCs w:val="24"/>
                <w:lang w:val="ro-RO" w:eastAsia="ru-RU"/>
              </w:rPr>
              <w:lastRenderedPageBreak/>
              <w:t>aprobate;</w:t>
            </w:r>
          </w:p>
          <w:p w:rsidR="002701D6" w:rsidRPr="007418E9" w:rsidRDefault="002701D6" w:rsidP="002E7849">
            <w:pPr>
              <w:ind w:firstLine="0"/>
              <w:jc w:val="left"/>
              <w:rPr>
                <w:b/>
                <w:sz w:val="24"/>
                <w:szCs w:val="24"/>
                <w:lang w:val="ro-RO"/>
              </w:rPr>
            </w:pPr>
            <w:r w:rsidRPr="007418E9">
              <w:rPr>
                <w:bCs/>
                <w:sz w:val="24"/>
                <w:szCs w:val="24"/>
                <w:lang w:val="ro-RO" w:eastAsia="ru-RU"/>
              </w:rPr>
              <w:t xml:space="preserve">7) </w:t>
            </w:r>
            <w:r w:rsidRPr="007418E9">
              <w:rPr>
                <w:sz w:val="24"/>
                <w:szCs w:val="24"/>
                <w:lang w:val="ro-RO" w:eastAsia="ru-RU"/>
              </w:rPr>
              <w:t xml:space="preserve">prevederi cu referire la măsurile de pregătire și răspuns la necesitățile privind sănătatea sexuală și reproductivă a femeilor, adolescenților și tinerilor în situații de criză cu implicații umanitară incluse în </w:t>
            </w:r>
            <w:r w:rsidRPr="007418E9">
              <w:rPr>
                <w:bCs/>
                <w:sz w:val="24"/>
                <w:szCs w:val="24"/>
                <w:lang w:val="ro-RO" w:eastAsia="ru-RU"/>
              </w:rPr>
              <w:t xml:space="preserve">documentele de politici </w:t>
            </w:r>
            <w:r w:rsidRPr="007418E9">
              <w:rPr>
                <w:sz w:val="24"/>
                <w:szCs w:val="24"/>
                <w:lang w:val="ro-RO" w:eastAsia="ru-RU"/>
              </w:rPr>
              <w:t>naționale privind gestionarea riscurilor și a situațiilor de criză și dezastre</w:t>
            </w:r>
          </w:p>
        </w:tc>
      </w:tr>
      <w:tr w:rsidR="002701D6" w:rsidRPr="007418E9" w:rsidTr="002E7849">
        <w:tc>
          <w:tcPr>
            <w:tcW w:w="643" w:type="pct"/>
            <w:vMerge/>
          </w:tcPr>
          <w:p w:rsidR="002701D6" w:rsidRPr="007418E9" w:rsidRDefault="002701D6" w:rsidP="002E7849">
            <w:pPr>
              <w:jc w:val="left"/>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Efectuarea studiului pentru determinarea ponderii infertilității populației în Republica Moldova și </w:t>
            </w:r>
            <w:r w:rsidRPr="007418E9">
              <w:rPr>
                <w:sz w:val="24"/>
                <w:szCs w:val="24"/>
                <w:lang w:val="ro-RO" w:eastAsia="ru-RU"/>
              </w:rPr>
              <w:lastRenderedPageBreak/>
              <w:t>introducerea acestui indicator în sistemul statistic de sănătate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2020</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400 000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w:t>
            </w:r>
            <w:r w:rsidRPr="007418E9">
              <w:rPr>
                <w:sz w:val="24"/>
                <w:szCs w:val="24"/>
                <w:lang w:val="ro-RO" w:eastAsia="ru-RU"/>
              </w:rPr>
              <w:lastRenderedPageBreak/>
              <w:t>Protecției Sociale</w:t>
            </w:r>
          </w:p>
          <w:p w:rsidR="002701D6" w:rsidRPr="007418E9" w:rsidRDefault="002701D6" w:rsidP="002E7849">
            <w:pPr>
              <w:ind w:firstLine="0"/>
              <w:jc w:val="left"/>
              <w:rPr>
                <w:sz w:val="24"/>
                <w:szCs w:val="24"/>
                <w:lang w:val="ro-RO" w:eastAsia="ru-RU"/>
              </w:rPr>
            </w:pP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w:t>
            </w:r>
            <w:r w:rsidRPr="007418E9">
              <w:rPr>
                <w:sz w:val="24"/>
                <w:szCs w:val="24"/>
                <w:lang w:val="ro-RO" w:eastAsia="ru-RU"/>
              </w:rPr>
              <w:lastRenderedPageBreak/>
              <w:t>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val="restart"/>
          </w:tcPr>
          <w:p w:rsidR="002701D6" w:rsidRPr="007418E9" w:rsidRDefault="002701D6" w:rsidP="002E7849">
            <w:pPr>
              <w:ind w:firstLine="0"/>
              <w:jc w:val="left"/>
              <w:rPr>
                <w:b/>
                <w:sz w:val="24"/>
                <w:szCs w:val="24"/>
                <w:lang w:val="ro-RO"/>
              </w:rPr>
            </w:pPr>
            <w:r w:rsidRPr="007418E9">
              <w:rPr>
                <w:sz w:val="24"/>
                <w:szCs w:val="24"/>
                <w:lang w:val="ro-RO" w:eastAsia="ru-RU"/>
              </w:rPr>
              <w:lastRenderedPageBreak/>
              <w:t>1.2.2. Fortificarea mecanismelor de cooperare intersectorială pentru creșterea accesului grupurilor vulnerabile și cu nevoi speciale, inclusiv al persoanelor cu dizabilități, victimelor violenței fizice, sexuale și psihologice, la servicii de sănătate sexuală și reproductivă</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 Fortificarea echipelor multidisciplinare existente, coordonate de asistența medicală primară, la nivel local în vederea evaluării accesului grupurilor vulnerabile și cu nevoi speciale, inclusiv al persoanelor cu dizabilități, la servicii de sănătate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2018-2020</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3C1B37" w:rsidRDefault="002701D6" w:rsidP="002E7849">
            <w:pPr>
              <w:ind w:firstLine="0"/>
              <w:jc w:val="left"/>
              <w:rPr>
                <w:sz w:val="24"/>
                <w:szCs w:val="24"/>
                <w:lang w:val="ro-RO" w:eastAsia="ru-RU"/>
              </w:rPr>
            </w:pPr>
            <w:r w:rsidRPr="003C1B37">
              <w:rPr>
                <w:sz w:val="24"/>
                <w:szCs w:val="28"/>
                <w:lang w:val="ro-RO"/>
              </w:rPr>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Autoritățile administrației publice locale; 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b/>
                <w:sz w:val="24"/>
                <w:szCs w:val="24"/>
                <w:lang w:val="ro-RO"/>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Cartografierea organizațiilor neguvernamentale care lucrează cu grupuri de populație vulnerabile și cu nevoi speciale, inclusiv cu persoanele cu dizabilități, și fortificarea capacității acestora pentru oferirea informațiilor și </w:t>
            </w:r>
            <w:r w:rsidRPr="007418E9">
              <w:rPr>
                <w:sz w:val="24"/>
                <w:szCs w:val="24"/>
                <w:lang w:val="ro-RO" w:eastAsia="ru-RU"/>
              </w:rPr>
              <w:lastRenderedPageBreak/>
              <w:t>serviciilor de sănătate sexuală și reproductivă și/sau referirea la instituții medicale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422 280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val="restart"/>
          </w:tcPr>
          <w:p w:rsidR="002701D6" w:rsidRPr="007418E9" w:rsidRDefault="002701D6" w:rsidP="002E7849">
            <w:pPr>
              <w:ind w:firstLine="0"/>
              <w:jc w:val="left"/>
              <w:rPr>
                <w:b/>
                <w:sz w:val="24"/>
                <w:szCs w:val="24"/>
                <w:lang w:val="ro-RO"/>
              </w:rPr>
            </w:pPr>
            <w:r w:rsidRPr="007418E9">
              <w:rPr>
                <w:sz w:val="24"/>
                <w:szCs w:val="24"/>
                <w:lang w:val="ro-RO" w:eastAsia="ru-RU"/>
              </w:rPr>
              <w:lastRenderedPageBreak/>
              <w:t>1.2.3. Fortificarea capacităților naționale de pregătire și răspuns la necesitățile privind sănătatea sexuală și reproductivă în cazul situațiilor de urgență și crize cu implicații umanitare</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a)Realizarea cursurilor integrate de instruire a prestatorilor de asistență medicală primară privind pachetul inițial minim de servicii de sănătate sexuală și reproductivă în situații de criză</w:t>
            </w:r>
          </w:p>
          <w:p w:rsidR="002701D6" w:rsidRPr="007418E9" w:rsidRDefault="002701D6" w:rsidP="002E7849">
            <w:pPr>
              <w:ind w:firstLine="0"/>
              <w:contextualSpacing/>
              <w:jc w:val="left"/>
              <w:rPr>
                <w:sz w:val="24"/>
                <w:szCs w:val="24"/>
                <w:lang w:val="ro-RO" w:eastAsia="ru-RU"/>
              </w:rPr>
            </w:pPr>
          </w:p>
          <w:p w:rsidR="002701D6" w:rsidRPr="007418E9" w:rsidRDefault="002701D6" w:rsidP="002E7849">
            <w:pPr>
              <w:ind w:firstLine="0"/>
              <w:contextualSpacing/>
              <w:jc w:val="left"/>
              <w:rPr>
                <w:sz w:val="24"/>
                <w:szCs w:val="24"/>
                <w:lang w:val="ro-RO" w:eastAsia="ru-RU"/>
              </w:rPr>
            </w:pPr>
          </w:p>
          <w:p w:rsidR="002701D6" w:rsidRPr="007418E9" w:rsidRDefault="002701D6" w:rsidP="002E7849">
            <w:pPr>
              <w:ind w:firstLine="0"/>
              <w:contextualSpacing/>
              <w:jc w:val="left"/>
              <w:rPr>
                <w:sz w:val="24"/>
                <w:szCs w:val="24"/>
                <w:lang w:val="ro-RO" w:eastAsia="ru-RU"/>
              </w:rPr>
            </w:pPr>
          </w:p>
          <w:p w:rsidR="002701D6" w:rsidRPr="007418E9" w:rsidRDefault="002701D6" w:rsidP="002E7849">
            <w:pPr>
              <w:ind w:firstLine="0"/>
              <w:contextualSpacing/>
              <w:jc w:val="left"/>
              <w:rPr>
                <w:sz w:val="24"/>
                <w:szCs w:val="24"/>
                <w:lang w:val="ro-RO" w:eastAsia="ru-RU"/>
              </w:rPr>
            </w:pP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50 840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Unitatea de coordonare/ 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p w:rsidR="002701D6" w:rsidRPr="003C1B37" w:rsidRDefault="002701D6" w:rsidP="002E7849">
            <w:pPr>
              <w:ind w:firstLine="0"/>
              <w:jc w:val="left"/>
              <w:rPr>
                <w:sz w:val="24"/>
                <w:szCs w:val="24"/>
                <w:lang w:val="ro-RO" w:eastAsia="ru-RU"/>
              </w:rPr>
            </w:pPr>
            <w:r w:rsidRPr="003C1B37">
              <w:rPr>
                <w:sz w:val="24"/>
                <w:szCs w:val="28"/>
                <w:lang w:val="ro-RO"/>
              </w:rPr>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educație medicală continuă a personalului medical și farmaceutic cu studii medii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b)Elaborarea planurilor </w:t>
            </w:r>
            <w:r w:rsidRPr="007418E9">
              <w:rPr>
                <w:bCs/>
                <w:sz w:val="24"/>
                <w:szCs w:val="24"/>
                <w:lang w:val="ro-RO" w:eastAsia="ru-RU"/>
              </w:rPr>
              <w:t xml:space="preserve">bienale </w:t>
            </w:r>
            <w:r w:rsidRPr="007418E9">
              <w:rPr>
                <w:sz w:val="24"/>
                <w:szCs w:val="24"/>
                <w:lang w:val="ro-RO" w:eastAsia="ru-RU"/>
              </w:rPr>
              <w:t xml:space="preserve">de acțiuni privind asigurarea pachetului inițial minim de servicii de sănătate sexuală și reproductivă în situații de criză, în baza rezultatelor evaluării gradului de pregătire a țării de oferire a pachetului respectiv de servicii în situații de criză umanitară </w:t>
            </w:r>
            <w:r w:rsidRPr="007418E9">
              <w:rPr>
                <w:sz w:val="24"/>
                <w:szCs w:val="24"/>
                <w:lang w:val="ro-RO" w:eastAsia="ru-RU"/>
              </w:rPr>
              <w:lastRenderedPageBreak/>
              <w:t>(realizată în anul 2017)</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2020-2022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Centrul de instruire în domeniul sănătății </w:t>
            </w:r>
            <w:r w:rsidRPr="007418E9">
              <w:rPr>
                <w:sz w:val="24"/>
                <w:szCs w:val="24"/>
                <w:lang w:val="ro-RO" w:eastAsia="ru-RU"/>
              </w:rPr>
              <w:lastRenderedPageBreak/>
              <w:t>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c)Elaborarea și promovarea integrării în documentele de politici naționale privind gestionarea riscurilor și a situațiilor de criză și dezastre a prevederilor cu referire la măsurile de pregătire și răspuns la necesitățile privind sănătatea sexuală și reproductivă a femeilor, adolescenților și tinerilor în situații de criză cu implicații umanitare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2020-2022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3 000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t xml:space="preserve">Obiectiv specific 1.3. </w:t>
            </w:r>
            <w:r w:rsidRPr="007418E9">
              <w:rPr>
                <w:b/>
                <w:sz w:val="24"/>
                <w:szCs w:val="24"/>
                <w:lang w:val="ro-RO" w:eastAsia="ru-RU"/>
              </w:rPr>
              <w:t>Diminuarea nevoii nesatisfăcute de metodele moderne de contracepție</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1.3.1. Asigurarea accesului populației la contraceptive moderne, cu acordarea unei atenții speciale grupurilor de populaţie vulnerabile și cu nevoi speciale, inclusiv persoanelor cu dizabilități</w:t>
            </w: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a) Eficientizarea sistemului de procurări (inclusiv cu posibilitatea procurării de pe platforma internațională UNFPA) și distribuție a contraceptivelor moderne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Cs/>
                <w:sz w:val="24"/>
                <w:szCs w:val="24"/>
                <w:lang w:val="ro-RO" w:eastAsia="ru-RU"/>
              </w:rPr>
            </w:pPr>
            <w:r w:rsidRPr="007418E9">
              <w:rPr>
                <w:bCs/>
                <w:sz w:val="24"/>
                <w:szCs w:val="24"/>
                <w:lang w:val="ro-RO" w:eastAsia="ru-RU"/>
              </w:rPr>
              <w:t>6 000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Centrul pentru achiziții publice centralizate în sănătate</w:t>
            </w:r>
          </w:p>
        </w:tc>
        <w:tc>
          <w:tcPr>
            <w:tcW w:w="651"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 Rata populației din grupurile vulnerabile și cu nevoi speciale care are acces la contraceptive moderneconform necesităților estimate;</w:t>
            </w:r>
          </w:p>
          <w:p w:rsidR="002701D6" w:rsidRPr="007418E9" w:rsidRDefault="002701D6" w:rsidP="002E7849">
            <w:pPr>
              <w:ind w:firstLine="0"/>
              <w:jc w:val="left"/>
              <w:rPr>
                <w:sz w:val="24"/>
                <w:szCs w:val="24"/>
                <w:lang w:val="ro-RO" w:eastAsia="ru-RU"/>
              </w:rPr>
            </w:pPr>
            <w:r w:rsidRPr="007418E9">
              <w:rPr>
                <w:sz w:val="24"/>
                <w:szCs w:val="24"/>
                <w:lang w:val="ro-RO" w:eastAsia="ru-RU"/>
              </w:rPr>
              <w:t>2) procentajul instituțiilor de asistență medicală primară care oferă cel puțin 5 metode/mijloace moderne de contracepție;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3) analiză </w:t>
            </w:r>
            <w:r w:rsidRPr="007418E9">
              <w:rPr>
                <w:sz w:val="24"/>
                <w:szCs w:val="24"/>
                <w:lang w:val="ro-RO" w:eastAsia="ru-RU"/>
              </w:rPr>
              <w:lastRenderedPageBreak/>
              <w:t>efectuată;</w:t>
            </w:r>
          </w:p>
          <w:p w:rsidR="002701D6" w:rsidRPr="007418E9" w:rsidRDefault="002701D6" w:rsidP="002E7849">
            <w:pPr>
              <w:ind w:firstLine="0"/>
              <w:jc w:val="left"/>
              <w:rPr>
                <w:sz w:val="24"/>
                <w:szCs w:val="24"/>
                <w:lang w:val="ro-RO" w:eastAsia="ru-RU"/>
              </w:rPr>
            </w:pPr>
            <w:r w:rsidRPr="007418E9">
              <w:rPr>
                <w:sz w:val="24"/>
                <w:szCs w:val="24"/>
                <w:lang w:val="ro-RO" w:eastAsia="ru-RU"/>
              </w:rPr>
              <w:t>4) protocoale elaborate și aprobate;</w:t>
            </w:r>
          </w:p>
          <w:p w:rsidR="002701D6" w:rsidRPr="007418E9" w:rsidRDefault="002701D6" w:rsidP="002E7849">
            <w:pPr>
              <w:ind w:firstLine="0"/>
              <w:jc w:val="left"/>
              <w:rPr>
                <w:sz w:val="24"/>
                <w:szCs w:val="24"/>
                <w:lang w:val="ro-RO" w:eastAsia="ru-RU"/>
              </w:rPr>
            </w:pPr>
            <w:r w:rsidRPr="007418E9">
              <w:rPr>
                <w:sz w:val="24"/>
                <w:szCs w:val="24"/>
                <w:lang w:val="ro-RO" w:eastAsia="ru-RU"/>
              </w:rPr>
              <w:t>5) rata prevalenței utilizării metodelor moderne de contracepție în rîndul femeilor cu vîrsta cuprinsă între 15 și 49 de ani;</w:t>
            </w:r>
          </w:p>
          <w:p w:rsidR="002701D6" w:rsidRPr="007418E9" w:rsidRDefault="002701D6" w:rsidP="002E7849">
            <w:pPr>
              <w:ind w:firstLine="0"/>
              <w:jc w:val="left"/>
              <w:rPr>
                <w:sz w:val="24"/>
                <w:szCs w:val="24"/>
                <w:lang w:val="ro-RO" w:eastAsia="ru-RU"/>
              </w:rPr>
            </w:pPr>
            <w:r w:rsidRPr="007418E9">
              <w:rPr>
                <w:sz w:val="24"/>
                <w:szCs w:val="24"/>
                <w:lang w:val="ro-RO" w:eastAsia="ru-RU"/>
              </w:rPr>
              <w:t>6) rata avorturilor la cerere efectuate prin metode sigure (aspirație vacuum manuală, aspirație vacuum electrică, avort medicamentos);</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7) procentajul femeilor de vîrstă reproductivă (15-49 de ani) care și-au satisfăcut necesitățile în materie de planificare </w:t>
            </w:r>
            <w:r w:rsidRPr="007418E9">
              <w:rPr>
                <w:sz w:val="24"/>
                <w:szCs w:val="24"/>
                <w:lang w:val="ro-RO" w:eastAsia="ru-RU"/>
              </w:rPr>
              <w:lastRenderedPageBreak/>
              <w:t>familială cu ajutorul metodelor moderne de contracepție;</w:t>
            </w:r>
          </w:p>
          <w:p w:rsidR="002701D6" w:rsidRPr="007418E9" w:rsidRDefault="002701D6" w:rsidP="002E7849">
            <w:pPr>
              <w:ind w:firstLine="0"/>
              <w:jc w:val="left"/>
              <w:rPr>
                <w:sz w:val="24"/>
                <w:szCs w:val="24"/>
                <w:lang w:val="ro-RO" w:eastAsia="ru-RU"/>
              </w:rPr>
            </w:pPr>
            <w:r w:rsidRPr="007418E9">
              <w:rPr>
                <w:sz w:val="24"/>
                <w:szCs w:val="24"/>
                <w:lang w:val="ro-RO" w:eastAsia="ru-RU"/>
              </w:rPr>
              <w:t>8) rata prevalenței utilizării metodelor moderne de contracepție în rîndul femeilor cu vîrsta cuprinsă între 15 și 49 de ani;</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9) prevalența utilizării metodelor contraceptive dezagregată pe metode de contracepție și caracteristici ale utilizatorilor (categorii de vîrstă, urban/rural, nivel de educație, număr de copii, statut economic, tip de </w:t>
            </w:r>
            <w:r w:rsidRPr="007418E9">
              <w:rPr>
                <w:sz w:val="24"/>
                <w:szCs w:val="24"/>
                <w:lang w:val="ro-RO" w:eastAsia="ru-RU"/>
              </w:rPr>
              <w:lastRenderedPageBreak/>
              <w:t>dizabilitate, etnie etc.);</w:t>
            </w:r>
          </w:p>
          <w:p w:rsidR="002701D6" w:rsidRPr="007418E9" w:rsidRDefault="002701D6" w:rsidP="002E7849">
            <w:pPr>
              <w:ind w:firstLine="0"/>
              <w:jc w:val="left"/>
              <w:rPr>
                <w:sz w:val="24"/>
                <w:szCs w:val="24"/>
                <w:lang w:val="ro-RO" w:eastAsia="ru-RU"/>
              </w:rPr>
            </w:pPr>
            <w:r w:rsidRPr="007418E9">
              <w:rPr>
                <w:sz w:val="24"/>
                <w:szCs w:val="24"/>
                <w:lang w:val="ro-RO" w:eastAsia="ru-RU"/>
              </w:rPr>
              <w:t>10) rata natalității în rîndul adolescenților, la 1000 de fete de vîrstă 10-19 ani (dezagregat pe grupele de vîrstă 10-14 ani și 15-19 ani și în funcție de mediu – urban/rural);</w:t>
            </w:r>
          </w:p>
          <w:p w:rsidR="002701D6" w:rsidRPr="007418E9" w:rsidRDefault="002701D6" w:rsidP="002E7849">
            <w:pPr>
              <w:ind w:firstLine="0"/>
              <w:jc w:val="left"/>
              <w:rPr>
                <w:b/>
                <w:sz w:val="24"/>
                <w:szCs w:val="24"/>
                <w:lang w:val="ro-RO"/>
              </w:rPr>
            </w:pPr>
            <w:r w:rsidRPr="007418E9">
              <w:rPr>
                <w:sz w:val="24"/>
                <w:szCs w:val="24"/>
                <w:lang w:val="ro-RO" w:eastAsia="ru-RU"/>
              </w:rPr>
              <w:t>11) procentajul instituțiilor din cadrul asistenței medicale primare care utilizează sistemul informatic de management logistic pentru estimarea necesităților și monitorizarea distribuției/utilizării mijloacelor moderne de contracepție</w:t>
            </w:r>
          </w:p>
        </w:tc>
      </w:tr>
      <w:tr w:rsidR="002701D6" w:rsidRPr="007418E9" w:rsidTr="002E7849">
        <w:trPr>
          <w:trHeight w:val="2618"/>
        </w:trPr>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b)Procurarea centralizată a contraceptivelor moderne (contraceptive orale, contraceptive de barieră, contraceptive de urgență, dispozitive intrauterine, injectabile etc.) și distribuirea gratuită a acestora grupurilor vulnerabile, cu nevoi speciale, cu dizabilități, inclusiv din instituțiile rezidențiale, în funcție de necesitățile beneficiarilor </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 (anual)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30 000 000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Centrul pentru achiziții publice centralizate în sănătate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Instituțiile medico-sanitare publice de asistență medicală primară</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11"/>
        </w:trPr>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c) Lărgirea spectrului de mijloace moderne de contracepție (injectabile, implanturi, plasturele contraceptivetc.) prin înregistrarea acestora în țară</w:t>
            </w:r>
          </w:p>
        </w:tc>
        <w:tc>
          <w:tcPr>
            <w:tcW w:w="431" w:type="pct"/>
          </w:tcPr>
          <w:p w:rsidR="002701D6" w:rsidRPr="007418E9" w:rsidRDefault="002701D6" w:rsidP="002E7849">
            <w:pPr>
              <w:ind w:hanging="108"/>
              <w:jc w:val="center"/>
              <w:rPr>
                <w:sz w:val="24"/>
                <w:szCs w:val="24"/>
                <w:lang w:val="ro-RO" w:eastAsia="ru-RU"/>
              </w:rPr>
            </w:pPr>
            <w:r w:rsidRPr="007418E9">
              <w:rPr>
                <w:sz w:val="24"/>
                <w:szCs w:val="24"/>
                <w:lang w:val="ro-RO" w:eastAsia="ru-RU"/>
              </w:rPr>
              <w:t>2018-2019</w:t>
            </w:r>
          </w:p>
        </w:tc>
        <w:tc>
          <w:tcPr>
            <w:tcW w:w="480" w:type="pct"/>
          </w:tcPr>
          <w:p w:rsidR="002701D6" w:rsidRPr="007418E9" w:rsidRDefault="002701D6" w:rsidP="002E7849">
            <w:pPr>
              <w:ind w:firstLine="176"/>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color w:val="FF0000"/>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Agenția Medicamentului și Dispozitivelor Medicale;</w:t>
            </w:r>
          </w:p>
          <w:p w:rsidR="002701D6" w:rsidRPr="007418E9" w:rsidRDefault="002701D6" w:rsidP="002E7849">
            <w:pPr>
              <w:ind w:firstLine="35"/>
              <w:jc w:val="left"/>
              <w:rPr>
                <w:sz w:val="24"/>
                <w:szCs w:val="24"/>
                <w:lang w:val="ro-RO" w:eastAsia="ru-RU"/>
              </w:rPr>
            </w:pPr>
            <w:r w:rsidRPr="007418E9">
              <w:rPr>
                <w:sz w:val="24"/>
                <w:szCs w:val="24"/>
                <w:lang w:val="ro-RO" w:eastAsia="ru-RU"/>
              </w:rPr>
              <w:t>agenți economici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d) Efectuarea analizei privind </w:t>
            </w:r>
            <w:r w:rsidRPr="007418E9">
              <w:rPr>
                <w:sz w:val="24"/>
                <w:szCs w:val="24"/>
                <w:lang w:val="ro-RO" w:eastAsia="ru-RU"/>
              </w:rPr>
              <w:lastRenderedPageBreak/>
              <w:t>segmentarea totală de piață în asigurarea cu contraceptive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2020</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400 000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w:t>
            </w:r>
            <w:r w:rsidRPr="007418E9">
              <w:rPr>
                <w:sz w:val="24"/>
                <w:szCs w:val="24"/>
                <w:lang w:val="ro-RO" w:eastAsia="ru-RU"/>
              </w:rPr>
              <w:lastRenderedPageBreak/>
              <w:t>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 xml:space="preserve">Unitatea de </w:t>
            </w:r>
            <w:r w:rsidRPr="007418E9">
              <w:rPr>
                <w:sz w:val="24"/>
                <w:szCs w:val="24"/>
                <w:lang w:val="ro-RO" w:eastAsia="ru-RU"/>
              </w:rPr>
              <w:lastRenderedPageBreak/>
              <w:t>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e) Includerea contraceptivelor în lista medicamentelor compensate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Agenți economici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f) Elaborarea protocoalelor standardizate în planificarea familială pentru asistența medicală primară, în baza prevederilor ghidurilor internaționale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2018-2021</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29 700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Universitatea de Stat de Medicină și Farmacie „Nicolae Testemițanu”;</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w:t>
            </w:r>
            <w:r w:rsidRPr="007418E9">
              <w:rPr>
                <w:sz w:val="24"/>
                <w:szCs w:val="24"/>
                <w:lang w:val="ro-RO" w:eastAsia="ru-RU"/>
              </w:rPr>
              <w:lastRenderedPageBreak/>
              <w:t>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Default="002701D6" w:rsidP="002E7849">
            <w:pPr>
              <w:ind w:firstLine="0"/>
              <w:contextualSpacing/>
              <w:jc w:val="left"/>
              <w:rPr>
                <w:sz w:val="24"/>
                <w:szCs w:val="24"/>
                <w:lang w:val="ro-RO" w:eastAsia="ru-RU"/>
              </w:rPr>
            </w:pPr>
            <w:r w:rsidRPr="007418E9">
              <w:rPr>
                <w:sz w:val="24"/>
                <w:szCs w:val="24"/>
                <w:lang w:val="ro-RO" w:eastAsia="ru-RU"/>
              </w:rPr>
              <w:t>g) Includerea în curriculum a componentei de planificare familială la toate nivelurile de învățămînt medical</w:t>
            </w: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Pr="00E003D2" w:rsidRDefault="002701D6" w:rsidP="002E7849">
            <w:pPr>
              <w:rPr>
                <w:sz w:val="24"/>
                <w:szCs w:val="24"/>
                <w:lang w:val="ro-RO" w:eastAsia="ru-RU"/>
              </w:rPr>
            </w:pPr>
          </w:p>
          <w:p w:rsidR="002701D6" w:rsidRDefault="002701D6" w:rsidP="002E7849">
            <w:pPr>
              <w:rPr>
                <w:sz w:val="24"/>
                <w:szCs w:val="24"/>
                <w:lang w:val="ro-RO" w:eastAsia="ru-RU"/>
              </w:rPr>
            </w:pPr>
          </w:p>
          <w:p w:rsidR="002701D6" w:rsidRPr="00E003D2" w:rsidRDefault="002701D6" w:rsidP="002E7849">
            <w:pPr>
              <w:tabs>
                <w:tab w:val="left" w:pos="3057"/>
              </w:tabs>
              <w:rPr>
                <w:sz w:val="24"/>
                <w:szCs w:val="24"/>
                <w:lang w:val="ro-RO" w:eastAsia="ru-RU"/>
              </w:rPr>
            </w:pPr>
            <w:r>
              <w:rPr>
                <w:sz w:val="24"/>
                <w:szCs w:val="24"/>
                <w:lang w:val="ro-RO" w:eastAsia="ru-RU"/>
              </w:rPr>
              <w:tab/>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2021-2022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Default="002701D6" w:rsidP="002E7849">
            <w:pPr>
              <w:ind w:firstLine="0"/>
              <w:jc w:val="left"/>
              <w:rPr>
                <w:sz w:val="24"/>
                <w:szCs w:val="24"/>
                <w:lang w:val="ro-RO" w:eastAsia="ru-RU"/>
              </w:rPr>
            </w:pPr>
            <w:r w:rsidRPr="007418E9">
              <w:rPr>
                <w:sz w:val="24"/>
                <w:szCs w:val="24"/>
                <w:lang w:val="ro-RO" w:eastAsia="ru-RU"/>
              </w:rPr>
              <w:t xml:space="preserve">Universitatea de Stat de Medicină și Farmacie „Nicolae Testemițanu”; </w:t>
            </w:r>
          </w:p>
          <w:p w:rsidR="002701D6" w:rsidRPr="003C1B37" w:rsidRDefault="002701D6" w:rsidP="002E7849">
            <w:pPr>
              <w:ind w:firstLine="0"/>
              <w:jc w:val="left"/>
              <w:rPr>
                <w:sz w:val="24"/>
                <w:szCs w:val="24"/>
                <w:lang w:val="ro-RO" w:eastAsia="ru-RU"/>
              </w:rPr>
            </w:pPr>
            <w:r w:rsidRPr="003C1B37">
              <w:rPr>
                <w:sz w:val="24"/>
                <w:szCs w:val="28"/>
                <w:lang w:val="ro-RO"/>
              </w:rPr>
              <w:t>Centrul de excelență în medicină și farmacie „RaisaPacalo”;</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718" w:type="pct"/>
          </w:tcPr>
          <w:p w:rsidR="002701D6" w:rsidRPr="007418E9" w:rsidRDefault="002701D6" w:rsidP="002E7849">
            <w:pPr>
              <w:ind w:firstLine="0"/>
              <w:jc w:val="left"/>
              <w:rPr>
                <w:sz w:val="24"/>
                <w:szCs w:val="24"/>
                <w:lang w:val="ro-RO" w:eastAsia="ru-RU"/>
              </w:rPr>
            </w:pP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h) Includerea indicatorilor privind planificarea familială în lista indicatorilor de performanță la nivel de asistență medicală primară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rPr>
                <w:b/>
                <w:sz w:val="24"/>
                <w:szCs w:val="24"/>
                <w:lang w:val="ro-RO"/>
              </w:rPr>
            </w:pPr>
            <w:r w:rsidRPr="007418E9">
              <w:rPr>
                <w:b/>
                <w:sz w:val="24"/>
                <w:szCs w:val="24"/>
                <w:lang w:val="ro-RO"/>
              </w:rPr>
              <w:lastRenderedPageBreak/>
              <w:t>Obiectiv general 2. Asigurarea calității serviciilor prin prisma respectării drepturilor sexuale și reproductive şi a satisfacerii nevoilor beneficiarilor în instituțiile de toate nivelurile de asistență medicală prestatoare de servicii de sănătate sexuală și reproductivă</w:t>
            </w:r>
          </w:p>
        </w:tc>
      </w:tr>
      <w:tr w:rsidR="002701D6" w:rsidRPr="007418E9" w:rsidTr="002E7849">
        <w:tc>
          <w:tcPr>
            <w:tcW w:w="5000" w:type="pct"/>
            <w:gridSpan w:val="7"/>
          </w:tcPr>
          <w:p w:rsidR="002701D6" w:rsidRPr="007418E9" w:rsidRDefault="002701D6" w:rsidP="002E7849">
            <w:pPr>
              <w:ind w:firstLine="0"/>
              <w:jc w:val="left"/>
              <w:rPr>
                <w:b/>
                <w:bCs/>
                <w:sz w:val="24"/>
                <w:szCs w:val="24"/>
                <w:lang w:val="ro-RO" w:eastAsia="ru-RU"/>
              </w:rPr>
            </w:pPr>
            <w:r w:rsidRPr="007418E9">
              <w:rPr>
                <w:b/>
                <w:bCs/>
                <w:sz w:val="24"/>
                <w:szCs w:val="24"/>
                <w:lang w:val="ro-RO" w:eastAsia="ru-RU"/>
              </w:rPr>
              <w:lastRenderedPageBreak/>
              <w:t xml:space="preserve">Obiectiv specific 2.1. </w:t>
            </w:r>
            <w:r w:rsidRPr="007418E9">
              <w:rPr>
                <w:sz w:val="24"/>
                <w:szCs w:val="24"/>
                <w:lang w:val="ro-RO" w:eastAsia="ru-RU"/>
              </w:rPr>
              <w:t>Creșterea responsabilității prestatorilor de servicii de sănătate sexuală și reproductivă și a altor actori ai comunității (social, educațional, societatea civilă, autoritățile administrației publice locale) pentru respectarea drepturilor beneficiarilor și acordarea de servicii centrate pe nevoile lor specifice</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2.1.1. Revizuirea sistemului de evaluare şi autoevaluare a instituțiilor care prestează servicii de sănătate sexuală și reproductivă în vederea asigurării respectării drepturilor beneficiarilor și a centrării serviciilor pe nevoile lor specifice</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 Actualizarea standardelor de evaluare și acreditare a instituțiilor medico-sanitare publice în vederea includerii criteriilor referitoare la respectarea drepturilor sexuale și reproductive ale beneficiarilor şi acordarea de servicii adaptate nevoilor lor specifice, indiferent de vîrstă, gen, dizabilitate şi alte criterii de vulnerabilitate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4 500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651"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 Ponderea instituțiilor medico-sanitare care şi-au autoevaluat nivelul de  conformitatea serviciilor prestate cu standardele privind asigurarea drepturilor de sănătatesexuală și reproductivă, diferențiat pe niveluri de asistență medicală;</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2) indicator vizînd satisfacția  beneficiarului privind serviciile de sănătate sexuală și reproductivăinclus în lista indicatorilor de </w:t>
            </w:r>
            <w:r w:rsidRPr="007418E9">
              <w:rPr>
                <w:sz w:val="24"/>
                <w:szCs w:val="24"/>
                <w:lang w:val="ro-RO" w:eastAsia="ru-RU"/>
              </w:rPr>
              <w:lastRenderedPageBreak/>
              <w:t>performanțăîn cadrul sistemului de asigurări obligatorii de sănătate;</w:t>
            </w:r>
          </w:p>
          <w:p w:rsidR="002701D6" w:rsidRPr="007418E9" w:rsidRDefault="002701D6" w:rsidP="002E7849">
            <w:pPr>
              <w:ind w:firstLine="0"/>
              <w:jc w:val="left"/>
              <w:rPr>
                <w:sz w:val="24"/>
                <w:szCs w:val="24"/>
                <w:lang w:val="ro-RO" w:eastAsia="ru-RU"/>
              </w:rPr>
            </w:pPr>
            <w:r w:rsidRPr="007418E9">
              <w:rPr>
                <w:sz w:val="24"/>
                <w:szCs w:val="24"/>
                <w:lang w:val="ro-RO" w:eastAsia="ru-RU"/>
              </w:rPr>
              <w:t>3) existența prevederilor legale și de reglementare care garantează expres respectarea drepturilor omului la informare, educare și servicii de sănătate sexuală și reproductivă;</w:t>
            </w:r>
          </w:p>
          <w:p w:rsidR="002701D6" w:rsidRPr="007418E9" w:rsidRDefault="002701D6" w:rsidP="002E7849">
            <w:pPr>
              <w:ind w:firstLine="0"/>
              <w:jc w:val="left"/>
              <w:rPr>
                <w:b/>
                <w:sz w:val="24"/>
                <w:szCs w:val="24"/>
                <w:lang w:val="ro-RO"/>
              </w:rPr>
            </w:pPr>
            <w:r w:rsidRPr="007418E9">
              <w:rPr>
                <w:sz w:val="24"/>
                <w:szCs w:val="24"/>
                <w:lang w:val="ro-RO" w:eastAsia="ru-RU"/>
              </w:rPr>
              <w:t>4</w:t>
            </w:r>
            <w:r w:rsidRPr="007418E9">
              <w:rPr>
                <w:lang w:val="ro-RO" w:eastAsia="ru-RU"/>
              </w:rPr>
              <w:t xml:space="preserve">) </w:t>
            </w:r>
            <w:r w:rsidRPr="007418E9">
              <w:rPr>
                <w:sz w:val="24"/>
                <w:szCs w:val="28"/>
                <w:lang w:val="ro-RO" w:eastAsia="ru-RU"/>
              </w:rPr>
              <w:t>p</w:t>
            </w:r>
            <w:r w:rsidRPr="007418E9">
              <w:rPr>
                <w:sz w:val="24"/>
                <w:szCs w:val="24"/>
                <w:lang w:val="ro-RO" w:eastAsia="ru-RU"/>
              </w:rPr>
              <w:t xml:space="preserve">rocentul de plîngeri din partea beneficiarilor referitor la încălcarea drepturilor privind sănătatea sexuală și reproductivă adresate Ministerului </w:t>
            </w:r>
            <w:r w:rsidRPr="007418E9">
              <w:rPr>
                <w:sz w:val="24"/>
                <w:szCs w:val="24"/>
                <w:lang w:val="ro-RO" w:eastAsia="ru-RU"/>
              </w:rPr>
              <w:lastRenderedPageBreak/>
              <w:t>Sănătății, Muncii și Protecției Sociale și Avocatului Poporului rezolvate pozitiv</w:t>
            </w: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Asigurarea autoevaluării periodice a prestatorilor de servicii de sănătate sexuală și reproductivă privind conformitatea serviciilor prestate cu standardele de asigurarea drepturilor de sănătate sexuală și reproductivă, precum și elaborarea și implementarea unor planuri anuale de acțiuni pentru soluționarea lacunelor existente în respectarea drepturilor sexuale și reproductive ale beneficiarilor </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 instituțiile medico-sanitare publice</w:t>
            </w:r>
          </w:p>
          <w:p w:rsidR="002701D6" w:rsidRPr="007418E9" w:rsidRDefault="002701D6" w:rsidP="002E7849">
            <w:pPr>
              <w:ind w:firstLine="0"/>
              <w:jc w:val="left"/>
              <w:rPr>
                <w:sz w:val="24"/>
                <w:szCs w:val="24"/>
                <w:lang w:val="ro-RO" w:eastAsia="ru-RU"/>
              </w:rPr>
            </w:pP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Compania Națională de Asigurări în Medicină; </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instituții private </w:t>
            </w:r>
          </w:p>
          <w:p w:rsidR="002701D6" w:rsidRPr="007418E9" w:rsidRDefault="002701D6" w:rsidP="002E7849">
            <w:pPr>
              <w:ind w:firstLine="0"/>
              <w:jc w:val="left"/>
              <w:rPr>
                <w:sz w:val="24"/>
                <w:szCs w:val="24"/>
                <w:lang w:val="ro-RO" w:eastAsia="ru-RU"/>
              </w:rPr>
            </w:pP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 Introducerea indicatorului de satisfacție a beneficiarului privind serviciile de sănătate sexuală și reproductivă în lista indicatorilor de performanță în cadrul sistemului de asigurări obligatorii de sănătate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25 200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Compania Națională de Asigurări în Medicină;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w:t>
            </w:r>
            <w:r w:rsidRPr="007418E9">
              <w:rPr>
                <w:sz w:val="24"/>
                <w:szCs w:val="24"/>
                <w:lang w:val="ro-RO" w:eastAsia="ru-RU"/>
              </w:rPr>
              <w:lastRenderedPageBreak/>
              <w:t>Institutul Mamei și Copilului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2.1.2.Dezvoltarea și implementarea unor instrumente eficiente de monitorizare a respectării drepturilor sexuale și reproductive ale beneficiarilor</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 Stabilirea și publicarea clasamentului instituțiilor medico-sanitare publice prestatoare de servicii de sănătate sexuală și reproductivă în urma obținerii rezultatelor procesului de evaluare şi autoevaluare a calității serviciilor de sănătate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3 000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Compania Națională de Asigurări în Medicină </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b) Monitorizarea respectării drepturilor sexuale și reproductive de către Avocatul Poporului (Ombudsman)</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Avocatul Poporului (Ombudsman)</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 Dezvoltarea și implementarea soluțiilor inovative pentru sesizarea și raportarea de către beneficiari a calității serviciilor de sănătate sexuală și reproductivă și a respectării drepturilor sexuale și reproductive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25 200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d) Includerea drepturilor sexuale și reproductive în Codul sănătății al Republicii Moldova</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w:t>
            </w:r>
            <w:r w:rsidRPr="007418E9">
              <w:rPr>
                <w:sz w:val="24"/>
                <w:szCs w:val="24"/>
                <w:lang w:val="ro-RO" w:eastAsia="ru-RU"/>
              </w:rPr>
              <w:lastRenderedPageBreak/>
              <w:t>Copilului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e) Publicarea și distribuirea ghidului practic privind drepturile sexuale și reproductive pentru instituțiile medico-sanitare publice și a materialelor informative pentru populația generală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2019-2022</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315 200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Unitatea de coordonare/ 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t xml:space="preserve">Obiectiv specific 2.2. </w:t>
            </w:r>
            <w:r w:rsidRPr="007418E9">
              <w:rPr>
                <w:sz w:val="24"/>
                <w:szCs w:val="24"/>
                <w:lang w:val="ro-RO" w:eastAsia="ru-RU"/>
              </w:rPr>
              <w:t>Creșterea calității serviciilor de sănătate sexuală și reproductivă prestate de instituțiile medico-sanitare publice prin fortificarea sistemului de audit al calității serviciilor din perspectiva centrării pe nevoile beneficiarilor</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2.2.1. Dezvoltarea sistemului de audit al calității serviciilor de sănătate sexuală și reproductivă</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 Elaborarea indicatorilor pentru monitorizarea și evaluarea calității serviciilor de sănătate sexuală și reproductivă, a surselor de colectare și a periodicității</w:t>
            </w:r>
          </w:p>
        </w:tc>
        <w:tc>
          <w:tcPr>
            <w:tcW w:w="431" w:type="pct"/>
          </w:tcPr>
          <w:p w:rsidR="002701D6" w:rsidRPr="007418E9" w:rsidRDefault="002701D6" w:rsidP="002E7849">
            <w:pPr>
              <w:ind w:firstLine="0"/>
              <w:jc w:val="center"/>
              <w:rPr>
                <w:sz w:val="24"/>
                <w:szCs w:val="24"/>
                <w:lang w:val="ro-RO" w:eastAsia="ru-RU"/>
              </w:rPr>
            </w:pPr>
            <w:r w:rsidRPr="007418E9">
              <w:rPr>
                <w:bCs/>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bCs/>
                <w:sz w:val="24"/>
                <w:szCs w:val="24"/>
                <w:lang w:val="ro-RO" w:eastAsia="ru-RU"/>
              </w:rPr>
              <w:t>0.00</w:t>
            </w:r>
          </w:p>
        </w:tc>
        <w:tc>
          <w:tcPr>
            <w:tcW w:w="622" w:type="pct"/>
          </w:tcPr>
          <w:p w:rsidR="002701D6" w:rsidRPr="007418E9" w:rsidRDefault="002701D6" w:rsidP="002E7849">
            <w:pPr>
              <w:ind w:firstLine="0"/>
              <w:jc w:val="left"/>
              <w:rPr>
                <w:bCs/>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p w:rsidR="002701D6" w:rsidRPr="007418E9" w:rsidRDefault="002701D6" w:rsidP="002E7849">
            <w:pPr>
              <w:ind w:firstLine="0"/>
              <w:jc w:val="left"/>
              <w:rPr>
                <w:sz w:val="24"/>
                <w:szCs w:val="24"/>
                <w:lang w:val="ro-RO" w:eastAsia="ru-RU"/>
              </w:rPr>
            </w:pPr>
            <w:r w:rsidRPr="007418E9">
              <w:rPr>
                <w:sz w:val="24"/>
                <w:szCs w:val="24"/>
                <w:lang w:val="ro-RO" w:eastAsia="ru-RU"/>
              </w:rPr>
              <w:t>Compania Națională de Asigurări în Medicină</w:t>
            </w:r>
          </w:p>
        </w:tc>
        <w:tc>
          <w:tcPr>
            <w:tcW w:w="651" w:type="pct"/>
            <w:vMerge w:val="restart"/>
          </w:tcPr>
          <w:p w:rsidR="002701D6" w:rsidRPr="007418E9" w:rsidRDefault="002701D6" w:rsidP="002E7849">
            <w:pPr>
              <w:ind w:firstLine="0"/>
              <w:jc w:val="left"/>
              <w:rPr>
                <w:b/>
                <w:sz w:val="24"/>
                <w:szCs w:val="24"/>
                <w:lang w:val="ro-RO"/>
              </w:rPr>
            </w:pPr>
            <w:r w:rsidRPr="007418E9">
              <w:rPr>
                <w:sz w:val="24"/>
                <w:szCs w:val="24"/>
                <w:lang w:val="ro-RO" w:eastAsia="ru-RU"/>
              </w:rPr>
              <w:t>Mecanismul comun de monitorizare a calității serviciilor de sănătate sexuală și reproductivă implementat și funcțional</w:t>
            </w: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Elaborarea unui mecanism comun de monitorizare a calității serviciilor de sănătate sexuală și reproductivă în vederea utilizării acestuia de către Compania Națională de Asigurări în </w:t>
            </w:r>
            <w:r w:rsidRPr="007418E9">
              <w:rPr>
                <w:sz w:val="24"/>
                <w:szCs w:val="24"/>
                <w:lang w:val="ro-RO" w:eastAsia="ru-RU"/>
              </w:rPr>
              <w:lastRenderedPageBreak/>
              <w:t>Medicină, Agenția Națională pentru Sănătate Publică și Instituția medico-sanitară publică Institutul Mamei și Copilului</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9 000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Compania Națională de Asigurări în Medicină;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w:t>
            </w:r>
            <w:r w:rsidRPr="007418E9">
              <w:rPr>
                <w:sz w:val="24"/>
                <w:szCs w:val="24"/>
                <w:lang w:val="ro-RO" w:eastAsia="ru-RU"/>
              </w:rPr>
              <w:lastRenderedPageBreak/>
              <w:t xml:space="preserve">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rPr>
                <w:b/>
                <w:sz w:val="24"/>
                <w:szCs w:val="24"/>
                <w:lang w:val="ro-RO"/>
              </w:rPr>
            </w:pPr>
            <w:r w:rsidRPr="007418E9">
              <w:rPr>
                <w:b/>
                <w:bCs/>
                <w:sz w:val="24"/>
                <w:szCs w:val="24"/>
                <w:lang w:val="ro-RO" w:eastAsia="ru-RU"/>
              </w:rPr>
              <w:lastRenderedPageBreak/>
              <w:t>Obiectiv general 3</w:t>
            </w:r>
            <w:r w:rsidRPr="007418E9">
              <w:rPr>
                <w:b/>
                <w:sz w:val="24"/>
                <w:szCs w:val="24"/>
                <w:lang w:val="ro-RO" w:eastAsia="ru-RU"/>
              </w:rPr>
              <w:t xml:space="preserve">. Creșterea nivelului de educare și informare a populației </w:t>
            </w:r>
            <w:r w:rsidRPr="007418E9">
              <w:rPr>
                <w:b/>
                <w:bCs/>
                <w:sz w:val="24"/>
                <w:szCs w:val="24"/>
                <w:lang w:val="ro-RO" w:eastAsia="ru-RU"/>
              </w:rPr>
              <w:t xml:space="preserve">din Republica Moldova </w:t>
            </w:r>
            <w:r w:rsidRPr="007418E9">
              <w:rPr>
                <w:b/>
                <w:sz w:val="24"/>
                <w:szCs w:val="24"/>
                <w:lang w:val="ro-RO" w:eastAsia="ru-RU"/>
              </w:rPr>
              <w:t>cu privire la drepturile sexuale și reproductive, la propria sănătate sexuală și reproductivă și la serviciile disponibile în domeniul sănătății sexuale și reproductive</w:t>
            </w:r>
          </w:p>
        </w:tc>
      </w:tr>
      <w:tr w:rsidR="002701D6" w:rsidRPr="007418E9" w:rsidTr="002E7849">
        <w:tc>
          <w:tcPr>
            <w:tcW w:w="5000" w:type="pct"/>
            <w:gridSpan w:val="7"/>
          </w:tcPr>
          <w:p w:rsidR="002701D6" w:rsidRPr="007418E9" w:rsidRDefault="002701D6" w:rsidP="002E7849">
            <w:pPr>
              <w:ind w:firstLine="0"/>
              <w:jc w:val="left"/>
              <w:rPr>
                <w:b/>
                <w:bCs/>
                <w:sz w:val="24"/>
                <w:szCs w:val="24"/>
                <w:lang w:val="ro-RO" w:eastAsia="ru-RU"/>
              </w:rPr>
            </w:pPr>
            <w:r w:rsidRPr="007418E9">
              <w:rPr>
                <w:b/>
                <w:bCs/>
                <w:sz w:val="24"/>
                <w:szCs w:val="24"/>
                <w:lang w:val="ro-RO" w:eastAsia="ru-RU"/>
              </w:rPr>
              <w:t xml:space="preserve">Obiectiv specific 3.1. </w:t>
            </w:r>
            <w:r w:rsidRPr="007418E9">
              <w:rPr>
                <w:bCs/>
                <w:sz w:val="24"/>
                <w:szCs w:val="24"/>
                <w:lang w:val="ro-RO" w:eastAsia="ru-RU"/>
              </w:rPr>
              <w:t xml:space="preserve">Asigurarea </w:t>
            </w:r>
            <w:r w:rsidRPr="007418E9">
              <w:rPr>
                <w:sz w:val="24"/>
                <w:szCs w:val="24"/>
                <w:lang w:val="ro-RO" w:eastAsia="ru-RU"/>
              </w:rPr>
              <w:t>accesului fiecărei persoane din Republica Moldova la programe de educație pentru sănătate, inclusiv educația pentru sănătatea sexuală și reproductivă, adaptate în funcție de vîrstăși necesitățile specifice ale grupurilor vulnerabile, inclusiv ale persoanelor cu dizabilități, implementate în instituțiile de învățămînt prin curiculumul obligatoriu și în comunitate</w:t>
            </w:r>
          </w:p>
        </w:tc>
      </w:tr>
      <w:tr w:rsidR="002701D6" w:rsidRPr="007418E9" w:rsidTr="002E7849">
        <w:trPr>
          <w:trHeight w:val="20"/>
        </w:trPr>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3.1.1. Implementarea curriculumului de educație pentru sănătate, inclusiv educația pentru sănătatea sexuală și reproductivă, în instituțiile de învățămînt de toate nivelurile, în conformitate cu standardele internaționale</w:t>
            </w: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a) Organizarea atelierelor de lucru pentru instruirea formatorilor și a cadrelor didactice din fiecare regiune în educația pentru sănătate, inclusiv educația pentru sănătatea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1 712 037</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Educației, Culturii și Cercetării;</w:t>
            </w:r>
          </w:p>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sănătate prietenos tinerilor „Neovita”;</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tc>
        <w:tc>
          <w:tcPr>
            <w:tcW w:w="651" w:type="pct"/>
            <w:vMerge w:val="restart"/>
          </w:tcPr>
          <w:p w:rsidR="002701D6" w:rsidRPr="007418E9" w:rsidRDefault="002701D6" w:rsidP="002E7849">
            <w:pPr>
              <w:pStyle w:val="ListParagraph"/>
              <w:ind w:left="40" w:firstLine="0"/>
              <w:jc w:val="left"/>
              <w:rPr>
                <w:sz w:val="24"/>
                <w:szCs w:val="24"/>
                <w:lang w:val="ro-RO" w:eastAsia="ru-RU"/>
              </w:rPr>
            </w:pPr>
            <w:r w:rsidRPr="007418E9">
              <w:rPr>
                <w:sz w:val="24"/>
                <w:szCs w:val="24"/>
                <w:lang w:val="ro-RO" w:eastAsia="ru-RU"/>
              </w:rPr>
              <w:t>1) Procentajul cadrelor didactice instruite în fiecare regiune;</w:t>
            </w:r>
          </w:p>
          <w:p w:rsidR="002701D6" w:rsidRPr="007418E9" w:rsidRDefault="002701D6" w:rsidP="002E7849">
            <w:pPr>
              <w:ind w:firstLine="0"/>
              <w:jc w:val="left"/>
              <w:rPr>
                <w:sz w:val="24"/>
                <w:szCs w:val="24"/>
                <w:lang w:val="ro-RO" w:eastAsia="ru-RU"/>
              </w:rPr>
            </w:pPr>
            <w:r w:rsidRPr="007418E9">
              <w:rPr>
                <w:sz w:val="24"/>
                <w:szCs w:val="24"/>
                <w:lang w:val="ro-RO" w:eastAsia="ru-RU"/>
              </w:rPr>
              <w:t>2) curriculum revizuit și aprobat;</w:t>
            </w:r>
          </w:p>
          <w:p w:rsidR="002701D6" w:rsidRPr="007418E9" w:rsidRDefault="002701D6" w:rsidP="002E7849">
            <w:pPr>
              <w:ind w:firstLine="0"/>
              <w:jc w:val="left"/>
              <w:rPr>
                <w:sz w:val="24"/>
                <w:szCs w:val="24"/>
                <w:lang w:val="ro-RO" w:eastAsia="ru-RU"/>
              </w:rPr>
            </w:pPr>
            <w:r w:rsidRPr="007418E9">
              <w:rPr>
                <w:sz w:val="24"/>
                <w:szCs w:val="24"/>
                <w:lang w:val="ro-RO" w:eastAsia="ru-RU"/>
              </w:rPr>
              <w:t>3) procentajul instituțiilor școlare în care se predă educația pentru sănătate, inclusiv educația pentru sănătatea sexuală și reproductivă;</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4) numărul </w:t>
            </w:r>
            <w:r w:rsidRPr="007418E9">
              <w:rPr>
                <w:sz w:val="24"/>
                <w:szCs w:val="24"/>
                <w:lang w:val="ro-RO" w:eastAsia="ru-RU"/>
              </w:rPr>
              <w:lastRenderedPageBreak/>
              <w:t>tinerilor și adolescenților care beneficiază anual de educație și informare de la egal la egal cu privire la sănătatea și drepturile sexuale și reproductive;</w:t>
            </w:r>
          </w:p>
          <w:p w:rsidR="002701D6" w:rsidRPr="007418E9" w:rsidRDefault="002701D6" w:rsidP="002E7849">
            <w:pPr>
              <w:pStyle w:val="ListParagraph"/>
              <w:ind w:left="40" w:firstLine="0"/>
              <w:jc w:val="left"/>
              <w:rPr>
                <w:sz w:val="24"/>
                <w:szCs w:val="24"/>
                <w:lang w:val="ro-RO" w:eastAsia="ru-RU"/>
              </w:rPr>
            </w:pPr>
            <w:r w:rsidRPr="007418E9">
              <w:rPr>
                <w:sz w:val="24"/>
                <w:szCs w:val="24"/>
                <w:lang w:val="ro-RO" w:eastAsia="ru-RU"/>
              </w:rPr>
              <w:t>5) procentajul tinerilor de 15-24 de ani care au cunoștințe de bază privind sănătatea și drepturile sexuale și reproductive, inclusiv privind HIV/SIDA;</w:t>
            </w:r>
          </w:p>
          <w:p w:rsidR="002701D6" w:rsidRPr="007418E9" w:rsidRDefault="002701D6" w:rsidP="002E7849">
            <w:pPr>
              <w:ind w:firstLine="0"/>
              <w:jc w:val="left"/>
              <w:rPr>
                <w:b/>
                <w:sz w:val="24"/>
                <w:szCs w:val="24"/>
                <w:lang w:val="ro-RO"/>
              </w:rPr>
            </w:pPr>
            <w:r w:rsidRPr="007418E9">
              <w:rPr>
                <w:sz w:val="24"/>
                <w:szCs w:val="24"/>
                <w:lang w:val="ro-RO" w:eastAsia="ru-RU"/>
              </w:rPr>
              <w:t xml:space="preserve">6) platforma participativă care pledează pentru un suport sporit în susținerea serviciilor de sănătate și educație cuprinzătoare </w:t>
            </w:r>
            <w:r w:rsidRPr="007418E9">
              <w:rPr>
                <w:sz w:val="24"/>
                <w:szCs w:val="24"/>
                <w:lang w:val="ro-RO" w:eastAsia="ru-RU"/>
              </w:rPr>
              <w:lastRenderedPageBreak/>
              <w:t>pentru tineri privind drepturile și sănătatea sexuală și reproductivă, inclusiv pentru tinerii din grupurile-cheie ale populației, creată</w:t>
            </w:r>
          </w:p>
        </w:tc>
      </w:tr>
      <w:tr w:rsidR="002701D6" w:rsidRPr="007418E9" w:rsidTr="002E7849">
        <w:trPr>
          <w:trHeight w:val="20"/>
        </w:trPr>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 xml:space="preserve">b) Revizuirea și ajustarea curriculumului de educație pentru sănătate, cu includerea modulului privind educația pentru sănătatea sexuală și reproductivă adaptată vîrstei, inclusiv necesităților grupurilor vulnerabile și persoanelor cu dizabilități, în instituțiile de învățămînt de toate </w:t>
            </w:r>
            <w:r w:rsidRPr="007418E9">
              <w:rPr>
                <w:sz w:val="24"/>
                <w:szCs w:val="24"/>
                <w:lang w:val="ro-RO" w:eastAsia="ru-RU"/>
              </w:rPr>
              <w:lastRenderedPageBreak/>
              <w:t>nivelurile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2018-2020</w:t>
            </w:r>
          </w:p>
          <w:p w:rsidR="002701D6" w:rsidRPr="007418E9" w:rsidRDefault="002701D6" w:rsidP="002E7849">
            <w:pPr>
              <w:ind w:firstLine="0"/>
              <w:rPr>
                <w:sz w:val="24"/>
                <w:szCs w:val="24"/>
                <w:lang w:val="ro-RO" w:eastAsia="ru-RU"/>
              </w:rPr>
            </w:pP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 xml:space="preserve">18 000 </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Educației, Culturii și Cercetării;</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w:t>
            </w:r>
            <w:r w:rsidRPr="007418E9">
              <w:rPr>
                <w:sz w:val="24"/>
                <w:szCs w:val="24"/>
                <w:lang w:val="ro-RO" w:eastAsia="ru-RU"/>
              </w:rPr>
              <w:lastRenderedPageBreak/>
              <w:t>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Centrul de sănătate </w:t>
            </w:r>
            <w:r w:rsidRPr="007418E9">
              <w:rPr>
                <w:sz w:val="24"/>
                <w:szCs w:val="24"/>
                <w:lang w:val="ro-RO" w:eastAsia="ru-RU"/>
              </w:rPr>
              <w:lastRenderedPageBreak/>
              <w:t>prietenos tinerilor „Neovita”</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0"/>
        </w:trPr>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sz w:val="24"/>
                <w:szCs w:val="24"/>
                <w:lang w:val="ro-RO" w:eastAsia="ru-RU"/>
              </w:rPr>
              <w:t>c) Monitorizarea și evaluarea continuă a calității implementării curriculumului deeducație pentru sănătate, inclusiv educația pentru sănătatea sexuală și reproductivă, în cadrul instituțiilor de învățămînt</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2021-2022</w:t>
            </w:r>
          </w:p>
          <w:p w:rsidR="002701D6" w:rsidRPr="007418E9" w:rsidRDefault="002701D6" w:rsidP="002E7849">
            <w:pPr>
              <w:ind w:firstLine="0"/>
              <w:jc w:val="center"/>
              <w:rPr>
                <w:sz w:val="24"/>
                <w:szCs w:val="24"/>
                <w:lang w:val="ro-RO" w:eastAsia="ru-RU"/>
              </w:rPr>
            </w:pP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50 400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Educației, Culturii și Cercetării;</w:t>
            </w:r>
          </w:p>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Curriculum și Evaluare; 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sănătate prietenos tinerilor „Neovita”</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0"/>
        </w:trPr>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3.1.2. Crearea platformei participative care pledează pentru susținerea serviciilor de sănătate și educație pentru tineri privind domeniul sănătății sexuale și reproductive, inclusiv pentru grupurile-cheie ale populației, și implementarea activităților de </w:t>
            </w:r>
            <w:r w:rsidRPr="007418E9">
              <w:rPr>
                <w:sz w:val="24"/>
                <w:szCs w:val="24"/>
                <w:lang w:val="ro-RO" w:eastAsia="ru-RU"/>
              </w:rPr>
              <w:lastRenderedPageBreak/>
              <w:t>informare și educație  pentru sănătatea sexuală și reproductivă în comunitate</w:t>
            </w:r>
          </w:p>
        </w:tc>
        <w:tc>
          <w:tcPr>
            <w:tcW w:w="1455" w:type="pct"/>
          </w:tcPr>
          <w:p w:rsidR="002701D6" w:rsidRPr="007418E9" w:rsidRDefault="002701D6" w:rsidP="002E7849">
            <w:pPr>
              <w:ind w:firstLine="0"/>
              <w:jc w:val="left"/>
              <w:rPr>
                <w:color w:val="FF0000"/>
                <w:sz w:val="24"/>
                <w:szCs w:val="24"/>
                <w:lang w:val="ro-RO" w:eastAsia="ru-RU"/>
              </w:rPr>
            </w:pPr>
            <w:r w:rsidRPr="007418E9">
              <w:rPr>
                <w:sz w:val="24"/>
                <w:szCs w:val="24"/>
                <w:lang w:val="ro-RO" w:eastAsia="ru-RU"/>
              </w:rPr>
              <w:lastRenderedPageBreak/>
              <w:t>a) Formarea capacităților în educația pentru sănătate, inclusiv educația pentru sănătatea sexuală și reproductivă, ale organizațiilor neguvernamentale, cu crearea echipelor noi, în special la nivel rural, care lucrează cu tinerii și cu populația din grupurile vulnerabile, inclusiv cu persoanele cu dizabilități</w:t>
            </w:r>
          </w:p>
        </w:tc>
        <w:tc>
          <w:tcPr>
            <w:tcW w:w="431" w:type="pct"/>
          </w:tcPr>
          <w:p w:rsidR="002701D6" w:rsidRPr="007418E9" w:rsidRDefault="002701D6" w:rsidP="002E7849">
            <w:pPr>
              <w:tabs>
                <w:tab w:val="center" w:pos="601"/>
              </w:tabs>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color w:val="FF0000"/>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tabs>
                <w:tab w:val="center" w:pos="601"/>
              </w:tabs>
              <w:ind w:firstLine="0"/>
              <w:jc w:val="center"/>
              <w:rPr>
                <w:b/>
                <w:bCs/>
                <w:color w:val="FF0000"/>
                <w:sz w:val="24"/>
                <w:szCs w:val="24"/>
                <w:lang w:val="ro-RO" w:eastAsia="ru-RU"/>
              </w:rPr>
            </w:pPr>
            <w:r w:rsidRPr="007418E9">
              <w:rPr>
                <w:sz w:val="24"/>
                <w:szCs w:val="24"/>
                <w:lang w:val="ro-RO" w:eastAsia="ru-RU"/>
              </w:rPr>
              <w:t>276 780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Educației, Culturii și Cercetării;</w:t>
            </w:r>
          </w:p>
          <w:p w:rsidR="002701D6" w:rsidRPr="007418E9" w:rsidRDefault="002701D6" w:rsidP="002E7849">
            <w:pPr>
              <w:ind w:firstLine="0"/>
              <w:jc w:val="left"/>
              <w:rPr>
                <w:color w:val="FF0000"/>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Centrul de instruire în domeniul sănătății reproductive;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Rețeaua de tineri educatori de la egal la egal „Y-PEER Moldova”; </w:t>
            </w:r>
          </w:p>
          <w:p w:rsidR="002701D6" w:rsidRPr="007418E9" w:rsidRDefault="002701D6" w:rsidP="002E7849">
            <w:pPr>
              <w:ind w:firstLine="0"/>
              <w:jc w:val="left"/>
              <w:rPr>
                <w:color w:val="FF0000"/>
                <w:sz w:val="24"/>
                <w:szCs w:val="24"/>
                <w:lang w:val="ro-RO" w:eastAsia="ru-RU"/>
              </w:rPr>
            </w:pPr>
            <w:r w:rsidRPr="007418E9">
              <w:rPr>
                <w:sz w:val="24"/>
                <w:szCs w:val="24"/>
                <w:lang w:val="ro-RO" w:eastAsia="ru-RU"/>
              </w:rPr>
              <w:t>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b) Consolidarea capacităților asistenților </w:t>
            </w:r>
            <w:r w:rsidRPr="007418E9">
              <w:rPr>
                <w:sz w:val="24"/>
                <w:szCs w:val="24"/>
                <w:lang w:val="ro-RO" w:eastAsia="ru-RU"/>
              </w:rPr>
              <w:lastRenderedPageBreak/>
              <w:t>sociali în domeniul educației pentru sănătate, inclusiv educația pentru sănătatea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2019-2021</w:t>
            </w:r>
          </w:p>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lastRenderedPageBreak/>
              <w:t>96 596</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w:t>
            </w:r>
            <w:r w:rsidRPr="007418E9">
              <w:rPr>
                <w:sz w:val="24"/>
                <w:szCs w:val="24"/>
                <w:lang w:val="ro-RO" w:eastAsia="ru-RU"/>
              </w:rPr>
              <w:lastRenderedPageBreak/>
              <w:t>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 xml:space="preserve">Organizații </w:t>
            </w:r>
            <w:r w:rsidRPr="007418E9">
              <w:rPr>
                <w:sz w:val="24"/>
                <w:szCs w:val="24"/>
                <w:lang w:val="ro-RO" w:eastAsia="ru-RU"/>
              </w:rPr>
              <w:lastRenderedPageBreak/>
              <w:t>neguvernamentale; 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sănătate prietenos tinerilor „Neovita”;</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c) Dezvoltarea și promovarea resurselor de informare online (portal web, aplicație online) cu privire la sănătatea sexuală și reproductivă, inclusiv pentru grupurile cu nevoi speciale, pentru persoanele cu dizabilități</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125 200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instruire în domeniul sănătății reproductive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Centrul de sănătate prietenos tinerilor „Neovita”;</w:t>
            </w:r>
          </w:p>
          <w:p w:rsidR="002701D6" w:rsidRPr="007418E9" w:rsidRDefault="002701D6" w:rsidP="002E7849">
            <w:pPr>
              <w:ind w:firstLine="0"/>
              <w:jc w:val="left"/>
              <w:rPr>
                <w:sz w:val="24"/>
                <w:szCs w:val="24"/>
                <w:lang w:val="ro-RO" w:eastAsia="ru-RU"/>
              </w:rPr>
            </w:pPr>
            <w:r w:rsidRPr="007418E9">
              <w:rPr>
                <w:sz w:val="24"/>
                <w:szCs w:val="24"/>
                <w:lang w:val="ro-RO" w:eastAsia="ru-RU"/>
              </w:rPr>
              <w:t>Rețeaua de tineri educatori de la egal la egal „Y-PEER Moldova”;</w:t>
            </w:r>
          </w:p>
          <w:p w:rsidR="002701D6" w:rsidRPr="007418E9" w:rsidRDefault="002701D6" w:rsidP="002E7849">
            <w:pPr>
              <w:ind w:firstLine="0"/>
              <w:jc w:val="left"/>
              <w:rPr>
                <w:sz w:val="24"/>
                <w:szCs w:val="24"/>
                <w:lang w:val="ro-RO" w:eastAsia="ru-RU"/>
              </w:rPr>
            </w:pPr>
            <w:r w:rsidRPr="007418E9">
              <w:rPr>
                <w:sz w:val="24"/>
                <w:szCs w:val="24"/>
                <w:lang w:val="ro-RO" w:eastAsia="ru-RU"/>
              </w:rPr>
              <w:t>alte organizații neguvernamentale</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0"/>
        </w:trPr>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d) Fortificarea rolului asociațiilor de părinți în crearea cererii  pentru ajustarea curriculumului de educație pentru sănătate, cu includerea modulului privind educația pentru sănătatea sexuală și reproductivă în curriculumul instituțiilor de învățămînt de toate nivelurile</w:t>
            </w: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rPr>
                <w:sz w:val="24"/>
                <w:szCs w:val="24"/>
                <w:lang w:val="ro-RO" w:eastAsia="ru-RU"/>
              </w:rPr>
            </w:pP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2018-2022</w:t>
            </w: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rPr>
                <w:sz w:val="24"/>
                <w:szCs w:val="24"/>
                <w:lang w:val="ro-RO" w:eastAsia="ru-RU"/>
              </w:rPr>
            </w:pP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750 279</w:t>
            </w: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rPr>
                <w:b/>
                <w:bCs/>
                <w:sz w:val="24"/>
                <w:szCs w:val="24"/>
                <w:lang w:val="ro-RO" w:eastAsia="ru-RU"/>
              </w:rPr>
            </w:pP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Ministerul Educației, Culturii și Cercetării;</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w:t>
            </w:r>
            <w:r w:rsidRPr="007418E9">
              <w:rPr>
                <w:sz w:val="24"/>
                <w:szCs w:val="24"/>
                <w:lang w:val="ro-RO" w:eastAsia="ru-RU"/>
              </w:rPr>
              <w:lastRenderedPageBreak/>
              <w:t>Protecției Sociale</w:t>
            </w: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organizații </w:t>
            </w:r>
            <w:r w:rsidRPr="007418E9">
              <w:rPr>
                <w:sz w:val="24"/>
                <w:szCs w:val="24"/>
                <w:lang w:val="ro-RO" w:eastAsia="ru-RU"/>
              </w:rPr>
              <w:lastRenderedPageBreak/>
              <w:t>neguvernamentale;</w:t>
            </w:r>
          </w:p>
          <w:p w:rsidR="002701D6" w:rsidRPr="007418E9" w:rsidRDefault="002701D6" w:rsidP="002E7849">
            <w:pPr>
              <w:ind w:firstLine="0"/>
              <w:jc w:val="left"/>
              <w:rPr>
                <w:sz w:val="24"/>
                <w:szCs w:val="24"/>
                <w:lang w:val="ro-RO" w:eastAsia="ru-RU"/>
              </w:rPr>
            </w:pPr>
            <w:r w:rsidRPr="007418E9">
              <w:rPr>
                <w:sz w:val="24"/>
                <w:szCs w:val="24"/>
                <w:lang w:val="ro-RO" w:eastAsia="ru-RU"/>
              </w:rPr>
              <w:t>Centrul de sănătate prietenos tinerilor „Neovita”;</w:t>
            </w:r>
          </w:p>
          <w:p w:rsidR="002701D6" w:rsidRPr="007418E9" w:rsidRDefault="002701D6" w:rsidP="002E7849">
            <w:pPr>
              <w:ind w:firstLine="0"/>
              <w:jc w:val="left"/>
              <w:rPr>
                <w:sz w:val="24"/>
                <w:szCs w:val="24"/>
                <w:lang w:val="ro-RO" w:eastAsia="ru-RU"/>
              </w:rPr>
            </w:pPr>
            <w:r w:rsidRPr="007418E9">
              <w:rPr>
                <w:sz w:val="24"/>
                <w:szCs w:val="24"/>
                <w:lang w:val="ro-RO" w:eastAsia="ru-RU"/>
              </w:rPr>
              <w:t>Rețeaua de tineri educatori de la egal la egal „Y-PEER Moldova”;</w:t>
            </w:r>
          </w:p>
          <w:p w:rsidR="002701D6" w:rsidRPr="007418E9" w:rsidRDefault="002701D6" w:rsidP="002E7849">
            <w:pPr>
              <w:ind w:firstLine="0"/>
              <w:jc w:val="left"/>
              <w:rPr>
                <w:sz w:val="24"/>
                <w:szCs w:val="24"/>
                <w:lang w:val="ro-RO" w:eastAsia="ru-RU"/>
              </w:rPr>
            </w:pPr>
            <w:r w:rsidRPr="007418E9">
              <w:rPr>
                <w:sz w:val="24"/>
                <w:szCs w:val="24"/>
                <w:lang w:val="ro-RO" w:eastAsia="ru-RU"/>
              </w:rPr>
              <w:t>alte organizații neguvernamentale;</w:t>
            </w:r>
          </w:p>
          <w:p w:rsidR="002701D6" w:rsidRPr="007418E9" w:rsidRDefault="002701D6" w:rsidP="002E7849">
            <w:pPr>
              <w:ind w:firstLine="0"/>
              <w:jc w:val="left"/>
              <w:rPr>
                <w:sz w:val="24"/>
                <w:szCs w:val="24"/>
                <w:lang w:val="ro-RO" w:eastAsia="ru-RU"/>
              </w:rPr>
            </w:pPr>
            <w:r w:rsidRPr="007418E9">
              <w:rPr>
                <w:sz w:val="24"/>
                <w:szCs w:val="24"/>
                <w:lang w:val="ro-RO" w:eastAsia="ru-RU"/>
              </w:rPr>
              <w:t>centre de tineret</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3678"/>
        </w:trPr>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e) Mobilizarea și responsabilizarea actorilor relevanți (sindicate, patronate, autoritățile administrației publice locale, societatea civilă) în vederea asigurării unui mediu suportiv în comunitate pentru susținerea și promovarea sănătății sexuale și reproductive  și utilizarea serviciilor disponibile în acest domeniu</w:t>
            </w:r>
          </w:p>
        </w:tc>
        <w:tc>
          <w:tcPr>
            <w:tcW w:w="431" w:type="pct"/>
          </w:tcPr>
          <w:p w:rsidR="002701D6" w:rsidRPr="007418E9" w:rsidRDefault="002701D6" w:rsidP="002E7849">
            <w:pPr>
              <w:ind w:firstLine="0"/>
              <w:rPr>
                <w:sz w:val="24"/>
                <w:szCs w:val="24"/>
                <w:lang w:val="ro-RO" w:eastAsia="ru-RU"/>
              </w:rPr>
            </w:pPr>
            <w:r w:rsidRPr="007418E9">
              <w:rPr>
                <w:sz w:val="24"/>
                <w:szCs w:val="24"/>
                <w:lang w:val="ro-RO" w:eastAsia="ru-RU"/>
              </w:rPr>
              <w:t>2018-2022</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15 000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Educației, Culturii și Cercetării;</w:t>
            </w:r>
          </w:p>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sindicate; patronate; </w:t>
            </w:r>
          </w:p>
          <w:p w:rsidR="002701D6" w:rsidRPr="007418E9" w:rsidRDefault="002701D6" w:rsidP="002E7849">
            <w:pPr>
              <w:ind w:firstLine="0"/>
              <w:jc w:val="left"/>
              <w:rPr>
                <w:sz w:val="24"/>
                <w:szCs w:val="24"/>
                <w:lang w:val="ro-RO" w:eastAsia="ru-RU"/>
              </w:rPr>
            </w:pPr>
            <w:r w:rsidRPr="007418E9">
              <w:rPr>
                <w:sz w:val="24"/>
                <w:szCs w:val="24"/>
                <w:lang w:val="ro-RO" w:eastAsia="ru-RU"/>
              </w:rPr>
              <w:t>autoritățile administrației publice locale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t>Obiectiv specific 3.2.</w:t>
            </w:r>
            <w:r w:rsidRPr="007418E9">
              <w:rPr>
                <w:bCs/>
                <w:sz w:val="24"/>
                <w:szCs w:val="24"/>
                <w:lang w:val="ro-RO" w:eastAsia="ru-RU"/>
              </w:rPr>
              <w:t xml:space="preserve"> Fortificarea rolului instituțiilor medico-sanitare publice în informarea și educarea populației și a beneficiarilor privind sănătatea sexuală și reproductivă</w:t>
            </w:r>
          </w:p>
        </w:tc>
      </w:tr>
      <w:tr w:rsidR="002701D6" w:rsidRPr="007418E9" w:rsidTr="002E7849">
        <w:trPr>
          <w:trHeight w:val="269"/>
        </w:trPr>
        <w:tc>
          <w:tcPr>
            <w:tcW w:w="643" w:type="pct"/>
            <w:vMerge w:val="restart"/>
          </w:tcPr>
          <w:p w:rsidR="002701D6" w:rsidRPr="007418E9" w:rsidRDefault="002701D6" w:rsidP="002E7849">
            <w:pPr>
              <w:ind w:firstLine="0"/>
              <w:jc w:val="left"/>
              <w:rPr>
                <w:sz w:val="24"/>
                <w:szCs w:val="24"/>
                <w:lang w:val="ro-RO" w:eastAsia="ru-RU"/>
              </w:rPr>
            </w:pPr>
            <w:r w:rsidRPr="007418E9">
              <w:rPr>
                <w:bCs/>
                <w:sz w:val="24"/>
                <w:szCs w:val="24"/>
                <w:lang w:val="ro-RO" w:eastAsia="ru-RU"/>
              </w:rPr>
              <w:t xml:space="preserve">3.2.1. Asigurarea </w:t>
            </w:r>
            <w:r w:rsidRPr="007418E9">
              <w:rPr>
                <w:sz w:val="24"/>
                <w:szCs w:val="24"/>
                <w:lang w:val="ro-RO" w:eastAsia="ru-RU"/>
              </w:rPr>
              <w:t xml:space="preserve">beneficiarilor </w:t>
            </w:r>
            <w:r w:rsidRPr="007418E9">
              <w:rPr>
                <w:bCs/>
                <w:sz w:val="24"/>
                <w:szCs w:val="24"/>
                <w:lang w:val="ro-RO" w:eastAsia="ru-RU"/>
              </w:rPr>
              <w:t xml:space="preserve">de către instituțiile medico-sanitare publice cu </w:t>
            </w:r>
            <w:r w:rsidRPr="007418E9">
              <w:rPr>
                <w:bCs/>
                <w:sz w:val="24"/>
                <w:szCs w:val="24"/>
                <w:lang w:val="ro-RO" w:eastAsia="ru-RU"/>
              </w:rPr>
              <w:lastRenderedPageBreak/>
              <w:t xml:space="preserve">informații privind </w:t>
            </w:r>
            <w:r w:rsidRPr="007418E9">
              <w:rPr>
                <w:sz w:val="24"/>
                <w:szCs w:val="24"/>
                <w:lang w:val="ro-RO" w:eastAsia="ru-RU"/>
              </w:rPr>
              <w:t>sănătatea sexuală și reproductivă</w:t>
            </w:r>
            <w:r w:rsidRPr="007418E9">
              <w:rPr>
                <w:bCs/>
                <w:sz w:val="24"/>
                <w:szCs w:val="24"/>
                <w:lang w:val="ro-RO" w:eastAsia="ru-RU"/>
              </w:rPr>
              <w:t xml:space="preserve"> la orice punct de contact cu prestatorii de servicii de </w:t>
            </w:r>
            <w:r w:rsidRPr="007418E9">
              <w:rPr>
                <w:sz w:val="24"/>
                <w:szCs w:val="24"/>
                <w:lang w:val="ro-RO" w:eastAsia="ru-RU"/>
              </w:rPr>
              <w:t>sănătate sexuală și reproductivă</w:t>
            </w:r>
          </w:p>
        </w:tc>
        <w:tc>
          <w:tcPr>
            <w:tcW w:w="1455" w:type="pct"/>
          </w:tcPr>
          <w:p w:rsidR="002701D6" w:rsidRPr="007418E9" w:rsidRDefault="002701D6" w:rsidP="002E7849">
            <w:pPr>
              <w:ind w:firstLine="0"/>
              <w:contextualSpacing/>
              <w:jc w:val="left"/>
              <w:rPr>
                <w:color w:val="000000" w:themeColor="text1"/>
                <w:sz w:val="24"/>
                <w:szCs w:val="24"/>
                <w:lang w:val="ro-RO" w:eastAsia="ru-RU"/>
              </w:rPr>
            </w:pPr>
            <w:r w:rsidRPr="007418E9">
              <w:rPr>
                <w:color w:val="000000" w:themeColor="text1"/>
                <w:sz w:val="24"/>
                <w:szCs w:val="24"/>
                <w:lang w:val="ro-RO" w:eastAsia="ru-RU"/>
              </w:rPr>
              <w:lastRenderedPageBreak/>
              <w:t xml:space="preserve">a) Revizuirea fișelor de post ale personalului medical din cadrul asistenței medicale primare,cu includerea responsabilității de informare a beneficiarilor  la orice punct de contact cu </w:t>
            </w:r>
            <w:r w:rsidRPr="007418E9">
              <w:rPr>
                <w:color w:val="000000" w:themeColor="text1"/>
                <w:sz w:val="24"/>
                <w:szCs w:val="24"/>
                <w:lang w:val="ro-RO" w:eastAsia="ru-RU"/>
              </w:rPr>
              <w:lastRenderedPageBreak/>
              <w:t>privire la sănătatea sexuală și reproductivă</w:t>
            </w:r>
          </w:p>
        </w:tc>
        <w:tc>
          <w:tcPr>
            <w:tcW w:w="431" w:type="pct"/>
          </w:tcPr>
          <w:p w:rsidR="002701D6" w:rsidRPr="007418E9" w:rsidRDefault="002701D6" w:rsidP="002E7849">
            <w:pPr>
              <w:ind w:firstLine="0"/>
              <w:rPr>
                <w:color w:val="000000" w:themeColor="text1"/>
                <w:sz w:val="24"/>
                <w:szCs w:val="24"/>
                <w:lang w:val="ro-RO" w:eastAsia="ru-RU"/>
              </w:rPr>
            </w:pPr>
            <w:r w:rsidRPr="007418E9">
              <w:rPr>
                <w:color w:val="000000" w:themeColor="text1"/>
                <w:sz w:val="24"/>
                <w:szCs w:val="24"/>
                <w:lang w:val="ro-RO" w:eastAsia="ru-RU"/>
              </w:rPr>
              <w:lastRenderedPageBreak/>
              <w:t>2018-2019</w:t>
            </w:r>
          </w:p>
        </w:tc>
        <w:tc>
          <w:tcPr>
            <w:tcW w:w="480" w:type="pct"/>
          </w:tcPr>
          <w:p w:rsidR="002701D6" w:rsidRPr="007418E9" w:rsidRDefault="002701D6" w:rsidP="002E7849">
            <w:pPr>
              <w:ind w:firstLine="0"/>
              <w:jc w:val="center"/>
              <w:rPr>
                <w:b/>
                <w:bCs/>
                <w:color w:val="000000" w:themeColor="text1"/>
                <w:sz w:val="24"/>
                <w:szCs w:val="24"/>
                <w:lang w:val="ro-RO" w:eastAsia="ru-RU"/>
              </w:rPr>
            </w:pPr>
            <w:r w:rsidRPr="007418E9">
              <w:rPr>
                <w:color w:val="000000" w:themeColor="text1"/>
                <w:sz w:val="24"/>
                <w:szCs w:val="24"/>
                <w:lang w:val="ro-RO" w:eastAsia="ru-RU"/>
              </w:rPr>
              <w:t>0.00</w:t>
            </w:r>
          </w:p>
        </w:tc>
        <w:tc>
          <w:tcPr>
            <w:tcW w:w="622" w:type="pct"/>
          </w:tcPr>
          <w:p w:rsidR="002701D6" w:rsidRPr="007418E9" w:rsidRDefault="002701D6" w:rsidP="002E7849">
            <w:pPr>
              <w:ind w:firstLine="0"/>
              <w:jc w:val="left"/>
              <w:rPr>
                <w:color w:val="000000" w:themeColor="text1"/>
                <w:sz w:val="24"/>
                <w:szCs w:val="24"/>
                <w:lang w:val="ro-RO" w:eastAsia="ru-RU"/>
              </w:rPr>
            </w:pPr>
            <w:r w:rsidRPr="007418E9">
              <w:rPr>
                <w:color w:val="000000" w:themeColor="text1"/>
                <w:sz w:val="24"/>
                <w:szCs w:val="24"/>
                <w:lang w:val="ro-RO" w:eastAsia="ru-RU"/>
              </w:rPr>
              <w:t>Ministerul Sănătății, Muncii și Protecției Sociale</w:t>
            </w:r>
          </w:p>
        </w:tc>
        <w:tc>
          <w:tcPr>
            <w:tcW w:w="718" w:type="pct"/>
          </w:tcPr>
          <w:p w:rsidR="002701D6" w:rsidRPr="007418E9" w:rsidRDefault="002701D6" w:rsidP="002E7849">
            <w:pPr>
              <w:ind w:firstLine="0"/>
              <w:jc w:val="left"/>
              <w:rPr>
                <w:color w:val="000000" w:themeColor="text1"/>
                <w:sz w:val="24"/>
                <w:szCs w:val="24"/>
                <w:lang w:val="ro-RO" w:eastAsia="ru-RU"/>
              </w:rPr>
            </w:pPr>
            <w:r w:rsidRPr="007418E9">
              <w:rPr>
                <w:color w:val="000000" w:themeColor="text1"/>
                <w:sz w:val="24"/>
                <w:szCs w:val="24"/>
                <w:lang w:val="ro-RO" w:eastAsia="ru-RU"/>
              </w:rPr>
              <w:t>Instituțiile medico-sanitare publice; Agenția Națională pentru Sănătate Publică</w:t>
            </w:r>
          </w:p>
        </w:tc>
        <w:tc>
          <w:tcPr>
            <w:tcW w:w="651" w:type="pct"/>
          </w:tcPr>
          <w:p w:rsidR="002701D6" w:rsidRPr="007418E9" w:rsidRDefault="002701D6" w:rsidP="002E7849">
            <w:pPr>
              <w:ind w:firstLine="0"/>
              <w:jc w:val="left"/>
              <w:rPr>
                <w:b/>
                <w:sz w:val="24"/>
                <w:szCs w:val="24"/>
                <w:lang w:val="ro-RO"/>
              </w:rPr>
            </w:pPr>
          </w:p>
        </w:tc>
      </w:tr>
      <w:tr w:rsidR="002701D6" w:rsidRPr="007418E9" w:rsidTr="002E7849">
        <w:trPr>
          <w:trHeight w:val="1945"/>
        </w:trPr>
        <w:tc>
          <w:tcPr>
            <w:tcW w:w="643" w:type="pct"/>
            <w:vMerge/>
          </w:tcPr>
          <w:p w:rsidR="002701D6" w:rsidRPr="007418E9" w:rsidRDefault="002701D6" w:rsidP="002E7849">
            <w:pPr>
              <w:ind w:firstLine="0"/>
              <w:jc w:val="left"/>
              <w:rPr>
                <w:bCs/>
                <w:sz w:val="24"/>
                <w:szCs w:val="24"/>
                <w:lang w:val="ro-RO" w:eastAsia="ru-RU"/>
              </w:rPr>
            </w:pPr>
          </w:p>
        </w:tc>
        <w:tc>
          <w:tcPr>
            <w:tcW w:w="1455" w:type="pct"/>
          </w:tcPr>
          <w:p w:rsidR="002701D6" w:rsidRPr="007418E9" w:rsidRDefault="002701D6" w:rsidP="002E7849">
            <w:pPr>
              <w:ind w:firstLine="0"/>
              <w:contextualSpacing/>
              <w:jc w:val="left"/>
              <w:rPr>
                <w:sz w:val="24"/>
                <w:szCs w:val="24"/>
                <w:lang w:val="ro-RO" w:eastAsia="ru-RU"/>
              </w:rPr>
            </w:pPr>
            <w:r w:rsidRPr="007418E9">
              <w:rPr>
                <w:color w:val="000000" w:themeColor="text1"/>
                <w:sz w:val="24"/>
                <w:szCs w:val="24"/>
                <w:lang w:val="ro-RO" w:eastAsia="ru-RU"/>
              </w:rPr>
              <w:t xml:space="preserve">b) </w:t>
            </w:r>
            <w:r w:rsidRPr="007418E9">
              <w:rPr>
                <w:sz w:val="24"/>
                <w:szCs w:val="24"/>
                <w:lang w:val="ro-RO" w:eastAsia="ru-RU"/>
              </w:rPr>
              <w:t>Dezvoltarea și susținerea de către instituțiile de asistență medicală primară care prestează servicii de sănătate sexuală și reproductivă a serviciilor de outreach (echipe mobile) de informare a beneficiarilor, la orice punct de contact, cu privire la sănătatea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p w:rsidR="002701D6" w:rsidRPr="007418E9" w:rsidRDefault="002701D6" w:rsidP="002E7849">
            <w:pPr>
              <w:jc w:val="center"/>
              <w:rPr>
                <w:sz w:val="24"/>
                <w:szCs w:val="24"/>
                <w:lang w:val="ro-RO" w:eastAsia="ru-RU"/>
              </w:rPr>
            </w:pP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54 000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instituțiile medico-sanitare publice din cadrul asistenței medicale primare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651" w:type="pct"/>
            <w:vMerge w:val="restart"/>
          </w:tcPr>
          <w:p w:rsidR="002701D6" w:rsidRPr="007418E9" w:rsidRDefault="002701D6" w:rsidP="002E7849">
            <w:pPr>
              <w:ind w:firstLine="0"/>
              <w:jc w:val="left"/>
              <w:rPr>
                <w:color w:val="FF0000"/>
                <w:sz w:val="24"/>
                <w:szCs w:val="24"/>
                <w:lang w:val="ro-RO" w:eastAsia="ru-RU"/>
              </w:rPr>
            </w:pPr>
            <w:r w:rsidRPr="007418E9">
              <w:rPr>
                <w:sz w:val="24"/>
                <w:szCs w:val="24"/>
                <w:lang w:val="ro-RO" w:eastAsia="ru-RU"/>
              </w:rPr>
              <w:t xml:space="preserve">1) Ponderea instituțiilor medico-sanitare publice din cadrul asistenței medicale primarecare difuzează beneficiarilor informații privind sănătatea sexuală și </w:t>
            </w:r>
            <w:r w:rsidRPr="007418E9">
              <w:rPr>
                <w:color w:val="000000" w:themeColor="text1"/>
                <w:sz w:val="24"/>
                <w:szCs w:val="24"/>
                <w:lang w:val="ro-RO" w:eastAsia="ru-RU"/>
              </w:rPr>
              <w:t>reproductivă printehnologii TV în cadrul instituției;</w:t>
            </w:r>
          </w:p>
          <w:p w:rsidR="002701D6" w:rsidRPr="007418E9" w:rsidRDefault="002701D6" w:rsidP="002E7849">
            <w:pPr>
              <w:ind w:firstLine="0"/>
              <w:jc w:val="left"/>
              <w:rPr>
                <w:strike/>
                <w:sz w:val="24"/>
                <w:szCs w:val="24"/>
                <w:lang w:val="ro-RO" w:eastAsia="ru-RU"/>
              </w:rPr>
            </w:pPr>
            <w:r w:rsidRPr="007418E9">
              <w:rPr>
                <w:sz w:val="24"/>
                <w:szCs w:val="24"/>
                <w:lang w:val="ro-RO" w:eastAsia="ru-RU"/>
              </w:rPr>
              <w:t xml:space="preserve">2) ponderea instituțiilor medico-sanitare publice din cadrul asistenței medicale primare care difuzează beneficiarilor informații privind sănătatea sexuală și reproductivă prinintermediul echipelor mobile </w:t>
            </w:r>
            <w:r w:rsidRPr="007418E9">
              <w:rPr>
                <w:sz w:val="24"/>
                <w:szCs w:val="24"/>
                <w:lang w:val="ro-RO" w:eastAsia="ru-RU"/>
              </w:rPr>
              <w:lastRenderedPageBreak/>
              <w:t>(outreach);</w:t>
            </w:r>
          </w:p>
          <w:p w:rsidR="002701D6" w:rsidRPr="007418E9" w:rsidRDefault="002701D6" w:rsidP="002E7849">
            <w:pPr>
              <w:ind w:firstLine="0"/>
              <w:jc w:val="left"/>
              <w:rPr>
                <w:sz w:val="24"/>
                <w:szCs w:val="24"/>
                <w:lang w:val="ro-RO" w:eastAsia="ru-RU"/>
              </w:rPr>
            </w:pPr>
            <w:r w:rsidRPr="007418E9">
              <w:rPr>
                <w:sz w:val="24"/>
                <w:szCs w:val="24"/>
                <w:lang w:val="ro-RO" w:eastAsia="ru-RU"/>
              </w:rPr>
              <w:t>3) numărul persoanelor  cu dizabilități informate privind sănătatea reproductivă și planificarea familială</w:t>
            </w: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color w:val="000000" w:themeColor="text1"/>
                <w:sz w:val="24"/>
                <w:szCs w:val="24"/>
                <w:lang w:val="ro-RO" w:eastAsia="ru-RU"/>
              </w:rPr>
              <w:t xml:space="preserve">c) </w:t>
            </w:r>
            <w:r w:rsidRPr="007418E9">
              <w:rPr>
                <w:sz w:val="24"/>
                <w:szCs w:val="24"/>
                <w:lang w:val="ro-RO" w:eastAsia="ru-RU"/>
              </w:rPr>
              <w:t>Stabilirea unor indicatori privind serviciile de outreach (echipe mobile) și includerea lor în sistemul de monitorizare și evaluare a serviciilor de sănătate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color w:val="000000" w:themeColor="text1"/>
                <w:sz w:val="24"/>
                <w:szCs w:val="24"/>
                <w:lang w:val="ro-RO" w:eastAsia="ru-RU"/>
              </w:rPr>
              <w:t xml:space="preserve">d) </w:t>
            </w:r>
            <w:r w:rsidRPr="007418E9">
              <w:rPr>
                <w:sz w:val="24"/>
                <w:szCs w:val="24"/>
                <w:lang w:val="ro-RO" w:eastAsia="ru-RU"/>
              </w:rPr>
              <w:t>Asigurarea informării și educării de către instituțiile medico-sanitare publice a persoanelor cu dizabilități privind sănătatea reproductivă și planificarea familială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alte instituții medico-sanitare publice</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sz w:val="24"/>
                <w:szCs w:val="24"/>
                <w:lang w:val="ro-RO" w:eastAsia="ru-RU"/>
              </w:rPr>
              <w:lastRenderedPageBreak/>
              <w:t>Obiectiv specific 3.3.</w:t>
            </w:r>
            <w:r w:rsidRPr="007418E9">
              <w:rPr>
                <w:sz w:val="24"/>
                <w:szCs w:val="24"/>
                <w:lang w:val="ro-RO" w:eastAsia="ru-RU"/>
              </w:rPr>
              <w:t xml:space="preserve"> Consolidarea rolului mass-mediei în promovarea drepturilor și serviciilor de sănătate sexuală și reproductivă</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3.3.1. Organizarea campaniilor de comunicare sistematice, durabile pentru promovarea sănătății sexuale și reproductive, care abordează problemele privind educația tinerilor în domeniul drepturilor și sănătății sexuale și reproductive</w:t>
            </w: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a) Elaborarea unei strategii de comunicare pentru informarea și educarea populației privind sănătatea sexuală și reproductivă; fortificarea capacităților reprezentanților mass-mediei în prezentarea și abordarea subiectelor privind sănătatea sexuală și reproductivă</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41 700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Consiliul Coordonator al Audiovizualului</w:t>
            </w:r>
          </w:p>
        </w:tc>
        <w:tc>
          <w:tcPr>
            <w:tcW w:w="651"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 Ponderea instituțiilor mass-media care difuzează informații în domeniul sănătății sexuale și reproductive;</w:t>
            </w:r>
          </w:p>
          <w:p w:rsidR="002701D6" w:rsidRPr="007418E9" w:rsidRDefault="002701D6" w:rsidP="002E7849">
            <w:pPr>
              <w:ind w:firstLine="0"/>
              <w:jc w:val="left"/>
              <w:rPr>
                <w:b/>
                <w:sz w:val="24"/>
                <w:szCs w:val="24"/>
                <w:lang w:val="ro-RO"/>
              </w:rPr>
            </w:pPr>
            <w:r w:rsidRPr="007418E9">
              <w:rPr>
                <w:sz w:val="24"/>
                <w:szCs w:val="24"/>
                <w:lang w:val="ro-RO" w:eastAsia="ru-RU"/>
              </w:rPr>
              <w:t xml:space="preserve">2) ponderea timpului dedicat subiectelor privind sănătatea sexuală și reproductivă abordate de către instituțiile mass-media în cadrul celor 5% de publicitate socială obligatorie </w:t>
            </w:r>
            <w:r w:rsidRPr="007418E9">
              <w:rPr>
                <w:sz w:val="24"/>
                <w:szCs w:val="24"/>
                <w:lang w:val="ro-RO" w:eastAsia="ru-RU"/>
              </w:rPr>
              <w:lastRenderedPageBreak/>
              <w:t>prevăzute de legislația națională în vigoare</w:t>
            </w: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sz w:val="24"/>
                <w:szCs w:val="24"/>
                <w:lang w:val="ro-RO" w:eastAsia="ru-RU"/>
              </w:rPr>
            </w:pPr>
            <w:r w:rsidRPr="007418E9">
              <w:rPr>
                <w:sz w:val="24"/>
                <w:szCs w:val="24"/>
                <w:lang w:val="ro-RO" w:eastAsia="ru-RU"/>
              </w:rPr>
              <w:t>b) Desfășurarea campaniilor de informare privind sănătatea sexuală și reproductivă, cu utilizarea diverselor mijloace audiovizuale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2020-2022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126 000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Unitatea de </w:t>
            </w:r>
            <w:r w:rsidRPr="007418E9">
              <w:rPr>
                <w:sz w:val="24"/>
                <w:szCs w:val="24"/>
                <w:lang w:val="ro-RO" w:eastAsia="ru-RU"/>
              </w:rPr>
              <w:lastRenderedPageBreak/>
              <w:t>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Publică;Consiliul Coordonator al Audiovizualului</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Instituții mass-media</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rPr>
                <w:b/>
                <w:sz w:val="24"/>
                <w:szCs w:val="24"/>
                <w:lang w:val="ro-RO"/>
              </w:rPr>
            </w:pPr>
            <w:r w:rsidRPr="007418E9">
              <w:rPr>
                <w:b/>
                <w:sz w:val="24"/>
                <w:szCs w:val="24"/>
                <w:lang w:val="ro-RO"/>
              </w:rPr>
              <w:lastRenderedPageBreak/>
              <w:t>Obiectiv general 4. Îmbunătățirea mecanismului de coordonare și monitorizare în domeniul sănătății și drepturilor sexuale și reproductive</w:t>
            </w:r>
          </w:p>
        </w:tc>
      </w:tr>
      <w:tr w:rsidR="002701D6" w:rsidRPr="007418E9" w:rsidTr="002E7849">
        <w:tc>
          <w:tcPr>
            <w:tcW w:w="5000" w:type="pct"/>
            <w:gridSpan w:val="7"/>
          </w:tcPr>
          <w:p w:rsidR="002701D6" w:rsidRPr="007418E9" w:rsidRDefault="002701D6" w:rsidP="002E7849">
            <w:pPr>
              <w:ind w:firstLine="0"/>
              <w:jc w:val="left"/>
              <w:rPr>
                <w:b/>
                <w:spacing w:val="15"/>
                <w:sz w:val="24"/>
                <w:szCs w:val="24"/>
                <w:lang w:val="ro-RO" w:eastAsia="ru-RU"/>
              </w:rPr>
            </w:pPr>
            <w:r w:rsidRPr="007418E9">
              <w:rPr>
                <w:b/>
                <w:bCs/>
                <w:sz w:val="24"/>
                <w:szCs w:val="24"/>
                <w:lang w:val="ro-RO" w:eastAsia="ru-RU"/>
              </w:rPr>
              <w:t xml:space="preserve">Obiectiv specific 4.1. </w:t>
            </w:r>
            <w:r w:rsidRPr="007418E9">
              <w:rPr>
                <w:bCs/>
                <w:sz w:val="24"/>
                <w:szCs w:val="24"/>
                <w:lang w:val="ro-RO" w:eastAsia="ru-RU"/>
              </w:rPr>
              <w:t>Asigurarea coordonării implementării Programului național privind sănătatea și drepturile sexuale și reproductive pentru anii 2018-2022 la nivel național</w:t>
            </w:r>
          </w:p>
        </w:tc>
      </w:tr>
      <w:tr w:rsidR="002701D6" w:rsidRPr="007418E9" w:rsidTr="002E7849">
        <w:trPr>
          <w:trHeight w:val="20"/>
        </w:trPr>
        <w:tc>
          <w:tcPr>
            <w:tcW w:w="643"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4.1.1 Asigurarea funcționării Comitetului naționalcoordonator în domeniul sănătății și drepturilor sexuale și reproductive</w:t>
            </w:r>
          </w:p>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a) Realizarea ședințelor semestriale ale Comitetului naționalcoordonator în domeniul sănătății și drepturilor sexuale și reproductive</w:t>
            </w: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color w:val="FF0000"/>
                <w:sz w:val="24"/>
                <w:szCs w:val="24"/>
                <w:lang w:val="ro-RO" w:eastAsia="ru-RU"/>
              </w:rPr>
            </w:pP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jc w:val="center"/>
              <w:rPr>
                <w:sz w:val="24"/>
                <w:szCs w:val="24"/>
                <w:lang w:val="ro-RO" w:eastAsia="ru-RU"/>
              </w:rPr>
            </w:pPr>
          </w:p>
          <w:p w:rsidR="002701D6" w:rsidRPr="007418E9" w:rsidRDefault="002701D6" w:rsidP="002E7849">
            <w:pPr>
              <w:ind w:firstLine="0"/>
              <w:jc w:val="center"/>
              <w:rPr>
                <w:color w:val="FF0000"/>
                <w:sz w:val="24"/>
                <w:szCs w:val="24"/>
                <w:lang w:val="ro-RO" w:eastAsia="ru-RU"/>
              </w:rPr>
            </w:pP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19 500</w:t>
            </w: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strike/>
                <w:sz w:val="24"/>
                <w:szCs w:val="24"/>
                <w:lang w:val="ro-RO" w:eastAsia="ru-RU"/>
              </w:rPr>
            </w:pPr>
          </w:p>
          <w:p w:rsidR="002701D6" w:rsidRPr="007418E9" w:rsidRDefault="002701D6" w:rsidP="002E7849">
            <w:pPr>
              <w:ind w:firstLine="0"/>
              <w:jc w:val="center"/>
              <w:rPr>
                <w:b/>
                <w:bCs/>
                <w:color w:val="FF0000"/>
                <w:sz w:val="24"/>
                <w:szCs w:val="24"/>
                <w:lang w:val="ro-RO" w:eastAsia="ru-RU"/>
              </w:rPr>
            </w:pP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color w:val="FF0000"/>
                <w:sz w:val="24"/>
                <w:szCs w:val="24"/>
                <w:lang w:val="ro-RO" w:eastAsia="ru-RU"/>
              </w:rPr>
            </w:pPr>
          </w:p>
        </w:tc>
        <w:tc>
          <w:tcPr>
            <w:tcW w:w="718"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 și</w:t>
            </w:r>
          </w:p>
          <w:p w:rsidR="002701D6" w:rsidRPr="007418E9" w:rsidRDefault="002701D6" w:rsidP="002E7849">
            <w:pPr>
              <w:ind w:firstLine="0"/>
              <w:jc w:val="left"/>
              <w:rPr>
                <w:sz w:val="24"/>
                <w:szCs w:val="24"/>
                <w:lang w:val="ro-RO" w:eastAsia="ru-RU"/>
              </w:rPr>
            </w:pPr>
            <w:r w:rsidRPr="007418E9">
              <w:rPr>
                <w:sz w:val="24"/>
                <w:szCs w:val="24"/>
                <w:lang w:val="ro-RO" w:eastAsia="ru-RU"/>
              </w:rPr>
              <w:t>membrii Comitetului</w:t>
            </w:r>
          </w:p>
          <w:p w:rsidR="002701D6" w:rsidRPr="007418E9" w:rsidRDefault="002701D6" w:rsidP="002E7849">
            <w:pPr>
              <w:ind w:firstLine="0"/>
              <w:jc w:val="left"/>
              <w:rPr>
                <w:color w:val="FF0000"/>
                <w:sz w:val="24"/>
                <w:szCs w:val="24"/>
                <w:lang w:val="ro-RO" w:eastAsia="ru-RU"/>
              </w:rPr>
            </w:pPr>
          </w:p>
        </w:tc>
        <w:tc>
          <w:tcPr>
            <w:tcW w:w="651" w:type="pct"/>
            <w:vMerge w:val="restart"/>
          </w:tcPr>
          <w:p w:rsidR="002701D6" w:rsidRPr="007418E9" w:rsidRDefault="002701D6" w:rsidP="002E7849">
            <w:pPr>
              <w:ind w:firstLine="0"/>
              <w:jc w:val="left"/>
              <w:rPr>
                <w:sz w:val="24"/>
                <w:szCs w:val="24"/>
                <w:lang w:val="ro-RO" w:eastAsia="ru-RU"/>
              </w:rPr>
            </w:pPr>
            <w:r w:rsidRPr="007418E9">
              <w:rPr>
                <w:sz w:val="24"/>
                <w:szCs w:val="24"/>
                <w:lang w:val="ro-RO" w:eastAsia="ru-RU"/>
              </w:rPr>
              <w:t>1) Unitatea de coordonare instituită și fortificată;</w:t>
            </w:r>
          </w:p>
          <w:p w:rsidR="002701D6" w:rsidRPr="007418E9" w:rsidRDefault="002701D6" w:rsidP="002E7849">
            <w:pPr>
              <w:ind w:firstLine="0"/>
              <w:jc w:val="left"/>
              <w:rPr>
                <w:sz w:val="24"/>
                <w:szCs w:val="24"/>
                <w:lang w:val="ro-RO" w:eastAsia="ru-RU"/>
              </w:rPr>
            </w:pPr>
            <w:r w:rsidRPr="007418E9">
              <w:rPr>
                <w:sz w:val="24"/>
                <w:szCs w:val="24"/>
                <w:lang w:val="ro-RO" w:eastAsia="ru-RU"/>
              </w:rPr>
              <w:t>2) planuri anuale elaborate;</w:t>
            </w:r>
          </w:p>
          <w:p w:rsidR="002701D6" w:rsidRPr="007418E9" w:rsidRDefault="002701D6" w:rsidP="002E7849">
            <w:pPr>
              <w:ind w:firstLine="0"/>
              <w:jc w:val="left"/>
              <w:rPr>
                <w:sz w:val="24"/>
                <w:szCs w:val="24"/>
                <w:lang w:val="ro-RO" w:eastAsia="ru-RU"/>
              </w:rPr>
            </w:pPr>
            <w:r w:rsidRPr="007418E9">
              <w:rPr>
                <w:sz w:val="24"/>
                <w:szCs w:val="24"/>
                <w:lang w:val="ro-RO" w:eastAsia="ru-RU"/>
              </w:rPr>
              <w:t>3) evaluare realizată la mijloc de termen și la finele implementării Programului;</w:t>
            </w:r>
          </w:p>
          <w:p w:rsidR="002701D6" w:rsidRPr="007418E9" w:rsidRDefault="002701D6" w:rsidP="002E7849">
            <w:pPr>
              <w:ind w:firstLine="0"/>
              <w:jc w:val="left"/>
              <w:rPr>
                <w:sz w:val="24"/>
                <w:szCs w:val="24"/>
                <w:lang w:val="ro-RO" w:eastAsia="ru-RU"/>
              </w:rPr>
            </w:pPr>
            <w:r w:rsidRPr="007418E9">
              <w:rPr>
                <w:sz w:val="24"/>
                <w:szCs w:val="24"/>
                <w:lang w:val="ro-RO" w:eastAsia="ru-RU"/>
              </w:rPr>
              <w:t>4) numărul rapoartelor publicate;</w:t>
            </w:r>
          </w:p>
          <w:p w:rsidR="002701D6" w:rsidRPr="007418E9" w:rsidRDefault="002701D6" w:rsidP="002E7849">
            <w:pPr>
              <w:ind w:firstLine="0"/>
              <w:jc w:val="left"/>
              <w:rPr>
                <w:strike/>
                <w:sz w:val="24"/>
                <w:szCs w:val="24"/>
                <w:lang w:val="ro-RO" w:eastAsia="ru-RU"/>
              </w:rPr>
            </w:pPr>
            <w:r w:rsidRPr="007418E9">
              <w:rPr>
                <w:sz w:val="24"/>
                <w:szCs w:val="24"/>
                <w:lang w:val="ro-RO" w:eastAsia="ru-RU"/>
              </w:rPr>
              <w:t xml:space="preserve">5) numărul </w:t>
            </w:r>
            <w:r w:rsidRPr="007418E9">
              <w:rPr>
                <w:sz w:val="24"/>
                <w:szCs w:val="24"/>
                <w:lang w:val="ro-RO" w:eastAsia="ru-RU"/>
              </w:rPr>
              <w:lastRenderedPageBreak/>
              <w:t>ședințelor și instruirilor  efectuate în centrele de sănătate</w:t>
            </w:r>
            <w:r w:rsidRPr="007418E9">
              <w:rPr>
                <w:strike/>
                <w:sz w:val="24"/>
                <w:szCs w:val="24"/>
                <w:lang w:val="ro-RO" w:eastAsia="ru-RU"/>
              </w:rPr>
              <w:t>;</w:t>
            </w:r>
          </w:p>
          <w:p w:rsidR="002701D6" w:rsidRPr="007418E9" w:rsidRDefault="002701D6" w:rsidP="002E7849">
            <w:pPr>
              <w:ind w:firstLine="0"/>
              <w:jc w:val="left"/>
              <w:rPr>
                <w:color w:val="000000" w:themeColor="text1"/>
                <w:sz w:val="24"/>
                <w:szCs w:val="24"/>
                <w:lang w:val="ro-RO" w:eastAsia="ru-RU"/>
              </w:rPr>
            </w:pPr>
            <w:r w:rsidRPr="007418E9">
              <w:rPr>
                <w:color w:val="000000" w:themeColor="text1"/>
                <w:sz w:val="24"/>
                <w:szCs w:val="24"/>
                <w:lang w:val="ro-RO" w:eastAsia="ru-RU"/>
              </w:rPr>
              <w:t xml:space="preserve">6) Regulamentul </w:t>
            </w:r>
            <w:r w:rsidRPr="007418E9">
              <w:rPr>
                <w:bCs/>
                <w:color w:val="000000" w:themeColor="text1"/>
                <w:sz w:val="24"/>
                <w:szCs w:val="24"/>
                <w:lang w:val="ro-RO" w:eastAsia="ru-RU"/>
              </w:rPr>
              <w:t>de activitate</w:t>
            </w:r>
            <w:r w:rsidRPr="007418E9">
              <w:rPr>
                <w:color w:val="000000" w:themeColor="text1"/>
                <w:sz w:val="24"/>
                <w:szCs w:val="24"/>
                <w:lang w:val="ro-RO" w:eastAsia="ru-RU"/>
              </w:rPr>
              <w:t xml:space="preserve"> alInstituției medico-sanitare publice Institutul Mamei și Copilului actualizat</w:t>
            </w:r>
          </w:p>
          <w:p w:rsidR="002701D6" w:rsidRPr="007418E9" w:rsidRDefault="002701D6" w:rsidP="002E7849">
            <w:pPr>
              <w:ind w:firstLine="0"/>
              <w:jc w:val="left"/>
              <w:rPr>
                <w:b/>
                <w:sz w:val="24"/>
                <w:szCs w:val="24"/>
                <w:lang w:val="ro-RO"/>
              </w:rPr>
            </w:pPr>
          </w:p>
        </w:tc>
      </w:tr>
      <w:tr w:rsidR="002701D6" w:rsidRPr="007418E9" w:rsidTr="002E7849">
        <w:trPr>
          <w:trHeight w:val="20"/>
        </w:trPr>
        <w:tc>
          <w:tcPr>
            <w:tcW w:w="643"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 xml:space="preserve">4.1.2. Desemnarea </w:t>
            </w:r>
            <w:r w:rsidRPr="007418E9">
              <w:rPr>
                <w:sz w:val="24"/>
                <w:szCs w:val="24"/>
                <w:lang w:val="ro-RO" w:eastAsia="ru-RU"/>
              </w:rPr>
              <w:t xml:space="preserve">Instituției medico-sanitare publice Institutul </w:t>
            </w:r>
            <w:r w:rsidRPr="007418E9">
              <w:rPr>
                <w:sz w:val="24"/>
                <w:szCs w:val="24"/>
                <w:lang w:val="ro-RO" w:eastAsia="ru-RU"/>
              </w:rPr>
              <w:lastRenderedPageBreak/>
              <w:t xml:space="preserve">Mamei și Copilului </w:t>
            </w:r>
            <w:r w:rsidRPr="007418E9">
              <w:rPr>
                <w:bCs/>
                <w:sz w:val="24"/>
                <w:szCs w:val="24"/>
                <w:lang w:val="ro-RO" w:eastAsia="ru-RU"/>
              </w:rPr>
              <w:t>în calitate de Unitate de coordonare și monitorizare a implementării Programului național privind sănătatea și drepturile sexuale și reproductive pentru anii 2018-2022, cu fortificarea capacității acestei instituții</w:t>
            </w: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lastRenderedPageBreak/>
              <w:t xml:space="preserve">a) Actualizarea Regulamentului de activitate și fortificarea capacităților </w:t>
            </w:r>
            <w:r w:rsidRPr="007418E9">
              <w:rPr>
                <w:sz w:val="24"/>
                <w:szCs w:val="24"/>
                <w:lang w:val="ro-RO" w:eastAsia="ru-RU"/>
              </w:rPr>
              <w:t xml:space="preserve">Instituției medico-sanitare publice Institutul Mamei și Copilului </w:t>
            </w:r>
            <w:r w:rsidRPr="007418E9">
              <w:rPr>
                <w:bCs/>
                <w:sz w:val="24"/>
                <w:szCs w:val="24"/>
                <w:lang w:val="ro-RO" w:eastAsia="ru-RU"/>
              </w:rPr>
              <w:t xml:space="preserve">prin completarea statului de personal cu </w:t>
            </w:r>
            <w:r w:rsidRPr="007418E9">
              <w:rPr>
                <w:bCs/>
                <w:sz w:val="24"/>
                <w:szCs w:val="24"/>
                <w:lang w:val="ro-RO" w:eastAsia="ru-RU"/>
              </w:rPr>
              <w:lastRenderedPageBreak/>
              <w:t>minimum patru funcții adiționale de bază (coordonator program, medic statistician, asistent medical statistician, specialist în tehnologii informaționale) și îmbunătățirea infrastructurii (spații, mobilier, echipament necesar)</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2019</w:t>
            </w:r>
          </w:p>
        </w:tc>
        <w:tc>
          <w:tcPr>
            <w:tcW w:w="480" w:type="pct"/>
          </w:tcPr>
          <w:p w:rsidR="002701D6" w:rsidRPr="007418E9" w:rsidRDefault="002701D6" w:rsidP="002E7849">
            <w:pPr>
              <w:ind w:firstLine="0"/>
              <w:jc w:val="center"/>
              <w:rPr>
                <w:sz w:val="24"/>
                <w:szCs w:val="24"/>
                <w:lang w:val="ro-RO" w:eastAsia="ru-RU"/>
              </w:rPr>
            </w:pPr>
            <w:r w:rsidRPr="007418E9">
              <w:rPr>
                <w:color w:val="000000" w:themeColor="text1"/>
                <w:sz w:val="24"/>
                <w:szCs w:val="24"/>
                <w:lang w:val="ro-RO" w:eastAsia="ru-RU"/>
              </w:rPr>
              <w:t>2 235 050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w:t>
            </w:r>
            <w:r w:rsidRPr="007418E9">
              <w:rPr>
                <w:sz w:val="24"/>
                <w:szCs w:val="24"/>
                <w:lang w:val="ro-RO" w:eastAsia="ru-RU"/>
              </w:rPr>
              <w:lastRenderedPageBreak/>
              <w:t>Institutul Mamei și Copilului;</w:t>
            </w:r>
          </w:p>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vMerge/>
          </w:tcPr>
          <w:p w:rsidR="002701D6" w:rsidRPr="007418E9" w:rsidRDefault="002701D6" w:rsidP="002E7849">
            <w:pPr>
              <w:ind w:firstLine="0"/>
              <w:jc w:val="left"/>
              <w:rPr>
                <w:sz w:val="24"/>
                <w:szCs w:val="24"/>
                <w:lang w:val="ro-RO" w:eastAsia="ru-RU"/>
              </w:rPr>
            </w:pPr>
          </w:p>
        </w:tc>
        <w:tc>
          <w:tcPr>
            <w:tcW w:w="651" w:type="pct"/>
            <w:vMerge/>
          </w:tcPr>
          <w:p w:rsidR="002701D6" w:rsidRPr="007418E9" w:rsidRDefault="002701D6" w:rsidP="002E7849">
            <w:pPr>
              <w:ind w:firstLine="0"/>
              <w:jc w:val="left"/>
              <w:rPr>
                <w:sz w:val="24"/>
                <w:szCs w:val="24"/>
                <w:lang w:val="ro-RO" w:eastAsia="ru-RU"/>
              </w:rPr>
            </w:pPr>
          </w:p>
        </w:tc>
      </w:tr>
      <w:tr w:rsidR="002701D6" w:rsidRPr="007418E9" w:rsidTr="002E7849">
        <w:trPr>
          <w:trHeight w:val="20"/>
        </w:trPr>
        <w:tc>
          <w:tcPr>
            <w:tcW w:w="643" w:type="pct"/>
            <w:vMerge w:val="restart"/>
          </w:tcPr>
          <w:p w:rsidR="002701D6" w:rsidRPr="007418E9" w:rsidRDefault="002701D6" w:rsidP="002E7849">
            <w:pPr>
              <w:ind w:firstLine="0"/>
              <w:jc w:val="left"/>
              <w:rPr>
                <w:sz w:val="24"/>
                <w:szCs w:val="24"/>
                <w:lang w:val="ro-RO" w:eastAsia="ru-RU"/>
              </w:rPr>
            </w:pPr>
            <w:r w:rsidRPr="007418E9">
              <w:rPr>
                <w:bCs/>
                <w:sz w:val="24"/>
                <w:szCs w:val="24"/>
                <w:lang w:val="ro-RO" w:eastAsia="ru-RU"/>
              </w:rPr>
              <w:lastRenderedPageBreak/>
              <w:t xml:space="preserve">4.1.3. Coordonarea și monitorizarea continuă a Programului național privind sănătatea și drepturile sexuale și reproductive pentru anii 2018-2022 de către Unitatea de </w:t>
            </w:r>
            <w:r w:rsidRPr="007418E9">
              <w:rPr>
                <w:bCs/>
                <w:sz w:val="24"/>
                <w:szCs w:val="24"/>
                <w:lang w:val="ro-RO" w:eastAsia="ru-RU"/>
              </w:rPr>
              <w:lastRenderedPageBreak/>
              <w:t>coordonare</w:t>
            </w:r>
          </w:p>
        </w:tc>
        <w:tc>
          <w:tcPr>
            <w:tcW w:w="1455" w:type="pct"/>
          </w:tcPr>
          <w:p w:rsidR="002701D6" w:rsidRPr="007418E9" w:rsidRDefault="002701D6" w:rsidP="002E7849">
            <w:pPr>
              <w:ind w:firstLine="0"/>
              <w:jc w:val="left"/>
              <w:rPr>
                <w:bCs/>
                <w:sz w:val="24"/>
                <w:szCs w:val="24"/>
                <w:lang w:val="ro-RO" w:eastAsia="ru-RU"/>
              </w:rPr>
            </w:pPr>
            <w:r w:rsidRPr="007418E9">
              <w:rPr>
                <w:bCs/>
                <w:color w:val="000000" w:themeColor="text1"/>
                <w:sz w:val="24"/>
                <w:szCs w:val="24"/>
                <w:lang w:val="ro-RO" w:eastAsia="ru-RU"/>
              </w:rPr>
              <w:lastRenderedPageBreak/>
              <w:t xml:space="preserve">a) </w:t>
            </w:r>
            <w:r w:rsidRPr="007418E9">
              <w:rPr>
                <w:bCs/>
                <w:sz w:val="24"/>
                <w:szCs w:val="24"/>
                <w:lang w:val="ro-RO" w:eastAsia="ru-RU"/>
              </w:rPr>
              <w:t>Elaborarea planurilor anuale în baza prevederilor Programului național privind sănătatea și drepturile sexuale și reproductive pentru anii 2018-2022, precum și a rapoartelor anuale de monitorizare a progresului în implementarea Programului</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318"/>
              <w:jc w:val="left"/>
              <w:rPr>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565"/>
        </w:trPr>
        <w:tc>
          <w:tcPr>
            <w:tcW w:w="643" w:type="pct"/>
            <w:vMerge/>
          </w:tcPr>
          <w:p w:rsidR="002701D6" w:rsidRPr="007418E9" w:rsidRDefault="002701D6" w:rsidP="002E7849">
            <w:pPr>
              <w:ind w:firstLine="0"/>
              <w:jc w:val="left"/>
              <w:rPr>
                <w:bCs/>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color w:val="000000" w:themeColor="text1"/>
                <w:sz w:val="24"/>
                <w:szCs w:val="24"/>
                <w:lang w:val="ro-RO" w:eastAsia="ru-RU"/>
              </w:rPr>
              <w:t xml:space="preserve">b) </w:t>
            </w:r>
            <w:r w:rsidRPr="007418E9">
              <w:rPr>
                <w:bCs/>
                <w:sz w:val="24"/>
                <w:szCs w:val="24"/>
                <w:lang w:val="ro-RO" w:eastAsia="ru-RU"/>
              </w:rPr>
              <w:t>Coordonarea procesului de evaluare la mijloc de termen și finală a implementării Programului național privind sănătatea și drepturile sexuale și reproductive pentru anii 2018-2022</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2020; 2022</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1 250 400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lastRenderedPageBreak/>
              <w:t>Agenția Națională pentru Sănătate Publică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bCs/>
                <w:strike/>
                <w:sz w:val="24"/>
                <w:szCs w:val="24"/>
                <w:lang w:val="ro-RO" w:eastAsia="ru-RU"/>
              </w:rPr>
            </w:pPr>
            <w:r w:rsidRPr="007418E9">
              <w:rPr>
                <w:bCs/>
                <w:sz w:val="24"/>
                <w:szCs w:val="24"/>
                <w:lang w:val="ro-RO" w:eastAsia="ru-RU"/>
              </w:rPr>
              <w:t>c) Prezentarea publică a rapoartelor și asigurarea transparenței informației prin plasarea rapoartelor pe pagina weba Unității de coordonare și monitorizare a implementării Programului național privind sănătatea și drepturile sexuale și reproductive pentru anii 2018-2022</w:t>
            </w:r>
          </w:p>
        </w:tc>
        <w:tc>
          <w:tcPr>
            <w:tcW w:w="431" w:type="pct"/>
          </w:tcPr>
          <w:p w:rsidR="002701D6" w:rsidRPr="007418E9" w:rsidRDefault="002701D6" w:rsidP="002E7849">
            <w:pPr>
              <w:ind w:firstLine="0"/>
              <w:jc w:val="center"/>
              <w:rPr>
                <w:strike/>
                <w:sz w:val="24"/>
                <w:szCs w:val="24"/>
                <w:lang w:val="ro-RO" w:eastAsia="ru-RU"/>
              </w:rPr>
            </w:pPr>
            <w:r w:rsidRPr="007418E9">
              <w:rPr>
                <w:sz w:val="24"/>
                <w:szCs w:val="24"/>
                <w:lang w:val="ro-RO" w:eastAsia="ru-RU"/>
              </w:rPr>
              <w:t>2018-2022 (anual)</w:t>
            </w:r>
          </w:p>
        </w:tc>
        <w:tc>
          <w:tcPr>
            <w:tcW w:w="480" w:type="pct"/>
          </w:tcPr>
          <w:p w:rsidR="002701D6" w:rsidRPr="007418E9" w:rsidRDefault="002701D6" w:rsidP="002E7849">
            <w:pPr>
              <w:ind w:firstLine="0"/>
              <w:jc w:val="center"/>
              <w:rPr>
                <w:b/>
                <w:bCs/>
                <w:strike/>
                <w:sz w:val="24"/>
                <w:szCs w:val="24"/>
                <w:lang w:val="ro-RO" w:eastAsia="ru-RU"/>
              </w:rPr>
            </w:pPr>
            <w:r w:rsidRPr="007418E9">
              <w:rPr>
                <w:sz w:val="24"/>
                <w:szCs w:val="24"/>
                <w:lang w:val="ro-RO" w:eastAsia="ru-RU"/>
              </w:rPr>
              <w:t>40 000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trike/>
                <w:sz w:val="24"/>
                <w:szCs w:val="24"/>
                <w:lang w:val="ro-RO" w:eastAsia="ru-RU"/>
              </w:rPr>
            </w:pPr>
            <w:r w:rsidRPr="007418E9">
              <w:rPr>
                <w:sz w:val="24"/>
                <w:szCs w:val="24"/>
                <w:lang w:val="ro-RO" w:eastAsia="ru-RU"/>
              </w:rPr>
              <w:t>Instituția medico-sanitară publică Institutul Mamei și Copilului</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Ministerul Sănătății, Muncii și Protecției Sociale; </w:t>
            </w:r>
          </w:p>
          <w:p w:rsidR="002701D6" w:rsidRPr="007418E9" w:rsidRDefault="002701D6" w:rsidP="002E7849">
            <w:pPr>
              <w:ind w:firstLine="0"/>
              <w:jc w:val="left"/>
              <w:rPr>
                <w:strike/>
                <w:sz w:val="24"/>
                <w:szCs w:val="24"/>
                <w:lang w:val="ro-RO" w:eastAsia="ru-RU"/>
              </w:rPr>
            </w:pPr>
            <w:r w:rsidRPr="007418E9">
              <w:rPr>
                <w:sz w:val="24"/>
                <w:szCs w:val="24"/>
                <w:lang w:val="ro-RO" w:eastAsia="ru-RU"/>
              </w:rPr>
              <w:t>Agenția Națională pentru Sănătate Publică</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0"/>
        </w:trPr>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d) Oferirea suportului consultativ metodologic centrelor de sănătate de nivel raional cu funcția de coordonare organizatorico-metodică a tuturor instituțiilor de asistență medicală primară din teritoriu și cabinetelor de sănătate a reproducerii, prin organizarea ședințelor lunare și instruirilor periodice; asigurarea conlucrării eficace a tuturor actorilor-cheie implicați în realizarea prevederilor Programului național privind sănătatea și drepturile sexuale și reproductive pentru anii 2018-2022</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trike/>
                <w:sz w:val="24"/>
                <w:szCs w:val="24"/>
                <w:lang w:val="ro-RO" w:eastAsia="ru-RU"/>
              </w:rPr>
            </w:pPr>
            <w:r w:rsidRPr="007418E9">
              <w:rPr>
                <w:sz w:val="24"/>
                <w:szCs w:val="24"/>
                <w:lang w:val="ro-RO" w:eastAsia="ru-RU"/>
              </w:rPr>
              <w:t>663 000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 Ministerul Sănătății, Muncii și Protecției Sociale</w:t>
            </w: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Agenția Națională pentru Sănătate Publică</w:t>
            </w:r>
          </w:p>
        </w:tc>
        <w:tc>
          <w:tcPr>
            <w:tcW w:w="651" w:type="pct"/>
            <w:vMerge/>
          </w:tcPr>
          <w:p w:rsidR="002701D6" w:rsidRPr="007418E9" w:rsidRDefault="002701D6" w:rsidP="002E7849">
            <w:pPr>
              <w:ind w:firstLine="0"/>
              <w:rPr>
                <w:b/>
                <w:sz w:val="24"/>
                <w:szCs w:val="24"/>
                <w:lang w:val="ro-RO"/>
              </w:rPr>
            </w:pP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t xml:space="preserve">Obiectiv specific 4.2. </w:t>
            </w:r>
            <w:r w:rsidRPr="007418E9">
              <w:rPr>
                <w:bCs/>
                <w:sz w:val="24"/>
                <w:szCs w:val="24"/>
                <w:lang w:val="ro-RO" w:eastAsia="ru-RU"/>
              </w:rPr>
              <w:t>Asigurarea coordonării implementării Programului național privind sănătatea și drepturile sexuale și reproductive pentru anii 2018-2022 la nivel local</w:t>
            </w:r>
          </w:p>
        </w:tc>
      </w:tr>
      <w:tr w:rsidR="002701D6" w:rsidRPr="007418E9" w:rsidTr="002E7849">
        <w:trPr>
          <w:trHeight w:val="20"/>
        </w:trPr>
        <w:tc>
          <w:tcPr>
            <w:tcW w:w="643" w:type="pct"/>
          </w:tcPr>
          <w:p w:rsidR="002701D6" w:rsidRPr="007418E9" w:rsidRDefault="002701D6" w:rsidP="002E7849">
            <w:pPr>
              <w:ind w:firstLine="0"/>
              <w:jc w:val="left"/>
              <w:rPr>
                <w:sz w:val="24"/>
                <w:szCs w:val="24"/>
                <w:lang w:val="ro-RO" w:eastAsia="ru-RU"/>
              </w:rPr>
            </w:pPr>
            <w:r w:rsidRPr="007418E9">
              <w:rPr>
                <w:bCs/>
                <w:sz w:val="24"/>
                <w:szCs w:val="24"/>
                <w:lang w:val="ro-RO" w:eastAsia="ru-RU"/>
              </w:rPr>
              <w:t>4.2.1. Atribuirea centrelor de sănătate de nivel raional a funcției de coordonare organizatorico-</w:t>
            </w:r>
            <w:r w:rsidRPr="007418E9">
              <w:rPr>
                <w:bCs/>
                <w:sz w:val="24"/>
                <w:szCs w:val="24"/>
                <w:lang w:val="ro-RO" w:eastAsia="ru-RU"/>
              </w:rPr>
              <w:lastRenderedPageBreak/>
              <w:t xml:space="preserve">metodică a tuturor instituțiilor de asistență medicală primară din teritoriul deservit </w:t>
            </w: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lastRenderedPageBreak/>
              <w:t xml:space="preserve">a) Consolidarea mecanismului de cooperare intersectorială la nivel local (autoritățile administrației publice locale, serviciul social, școala, centrele de sănătate prietenoase tinerilor, centrele de sănătate de nivel raional și alți actori din </w:t>
            </w:r>
            <w:r w:rsidRPr="007418E9">
              <w:rPr>
                <w:bCs/>
                <w:sz w:val="24"/>
                <w:szCs w:val="24"/>
                <w:lang w:val="ro-RO" w:eastAsia="ru-RU"/>
              </w:rPr>
              <w:lastRenderedPageBreak/>
              <w:t>societate) în contextul implementării Programului național privind sănătatea și drepturile sexuale și reproductive pentru anii 2018-2022.</w:t>
            </w:r>
          </w:p>
          <w:p w:rsidR="002701D6" w:rsidRPr="007418E9" w:rsidRDefault="002701D6" w:rsidP="002E7849">
            <w:pPr>
              <w:ind w:firstLine="0"/>
              <w:jc w:val="left"/>
              <w:rPr>
                <w:sz w:val="24"/>
                <w:szCs w:val="24"/>
                <w:lang w:val="ro-RO" w:eastAsia="ru-RU"/>
              </w:rPr>
            </w:pPr>
            <w:r w:rsidRPr="007418E9">
              <w:rPr>
                <w:bCs/>
                <w:sz w:val="24"/>
                <w:szCs w:val="24"/>
                <w:lang w:val="ro-RO" w:eastAsia="ru-RU"/>
              </w:rPr>
              <w:t>Elaborarea și aprobarea planurilor anuale de implementare la nivel local a prevederilor Programului, cu specificarea responsabilităților fiecărui actor-cheie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270 000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Unitatea de </w:t>
            </w:r>
            <w:r w:rsidRPr="007418E9">
              <w:rPr>
                <w:sz w:val="24"/>
                <w:szCs w:val="24"/>
                <w:lang w:val="ro-RO" w:eastAsia="ru-RU"/>
              </w:rPr>
              <w:lastRenderedPageBreak/>
              <w:t>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autoritățile administrației publice locale; serviciul social; școlile; </w:t>
            </w:r>
          </w:p>
          <w:p w:rsidR="002701D6" w:rsidRPr="007418E9" w:rsidRDefault="002701D6" w:rsidP="002E7849">
            <w:pPr>
              <w:ind w:firstLine="0"/>
              <w:jc w:val="left"/>
              <w:rPr>
                <w:sz w:val="24"/>
                <w:szCs w:val="24"/>
                <w:lang w:val="ro-RO" w:eastAsia="ru-RU"/>
              </w:rPr>
            </w:pPr>
            <w:r w:rsidRPr="007418E9">
              <w:rPr>
                <w:sz w:val="24"/>
                <w:szCs w:val="24"/>
                <w:lang w:val="ro-RO" w:eastAsia="ru-RU"/>
              </w:rPr>
              <w:t>centrele de sănătate de nivel raional cu funcții de coordonare organizatorico-metodică;</w:t>
            </w:r>
          </w:p>
          <w:p w:rsidR="002701D6" w:rsidRPr="007418E9" w:rsidRDefault="002701D6" w:rsidP="002E7849">
            <w:pPr>
              <w:ind w:firstLine="0"/>
              <w:jc w:val="left"/>
              <w:rPr>
                <w:sz w:val="24"/>
                <w:szCs w:val="24"/>
                <w:lang w:val="ro-RO" w:eastAsia="ru-RU"/>
              </w:rPr>
            </w:pPr>
            <w:r w:rsidRPr="007418E9">
              <w:rPr>
                <w:sz w:val="24"/>
                <w:szCs w:val="24"/>
                <w:lang w:val="ro-RO" w:eastAsia="ru-RU"/>
              </w:rPr>
              <w:t>organizații neguvernamentale</w:t>
            </w:r>
          </w:p>
        </w:tc>
        <w:tc>
          <w:tcPr>
            <w:tcW w:w="718" w:type="pct"/>
          </w:tcPr>
          <w:p w:rsidR="002701D6" w:rsidRPr="007418E9" w:rsidRDefault="002701D6" w:rsidP="002E7849">
            <w:pPr>
              <w:ind w:firstLine="0"/>
              <w:jc w:val="left"/>
              <w:rPr>
                <w:sz w:val="24"/>
                <w:szCs w:val="24"/>
                <w:lang w:val="ro-RO" w:eastAsia="ru-RU"/>
              </w:rPr>
            </w:pPr>
          </w:p>
        </w:tc>
        <w:tc>
          <w:tcPr>
            <w:tcW w:w="651" w:type="pct"/>
          </w:tcPr>
          <w:p w:rsidR="002701D6" w:rsidRPr="007418E9" w:rsidRDefault="002701D6" w:rsidP="002E7849">
            <w:pPr>
              <w:ind w:firstLine="0"/>
              <w:jc w:val="left"/>
              <w:rPr>
                <w:sz w:val="24"/>
                <w:szCs w:val="24"/>
                <w:lang w:val="ro-RO" w:eastAsia="ru-RU"/>
              </w:rPr>
            </w:pPr>
            <w:r w:rsidRPr="007418E9">
              <w:rPr>
                <w:sz w:val="24"/>
                <w:szCs w:val="24"/>
                <w:lang w:val="ro-RO" w:eastAsia="ru-RU"/>
              </w:rPr>
              <w:t>1) Planuri elaborate și aprobate la nivel local;</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2) mecanismul de coordonare </w:t>
            </w:r>
            <w:r w:rsidRPr="007418E9">
              <w:rPr>
                <w:sz w:val="24"/>
                <w:szCs w:val="24"/>
                <w:lang w:val="ro-RO" w:eastAsia="ru-RU"/>
              </w:rPr>
              <w:lastRenderedPageBreak/>
              <w:t>intersectorială la nivel local în contextul implementării prevederilor Programului creat și consolidat;</w:t>
            </w:r>
          </w:p>
          <w:p w:rsidR="002701D6" w:rsidRPr="007418E9" w:rsidRDefault="002701D6" w:rsidP="002E7849">
            <w:pPr>
              <w:ind w:firstLine="0"/>
              <w:jc w:val="left"/>
              <w:rPr>
                <w:b/>
                <w:sz w:val="24"/>
                <w:szCs w:val="24"/>
                <w:lang w:val="ro-RO"/>
              </w:rPr>
            </w:pPr>
            <w:r w:rsidRPr="007418E9">
              <w:rPr>
                <w:sz w:val="24"/>
                <w:szCs w:val="24"/>
                <w:lang w:val="ro-RO" w:eastAsia="ru-RU"/>
              </w:rPr>
              <w:t>3) procentajul  autorităților administrației publice locale (din localitățile selectate) care aplică date dezagregate privind sănătatea sexuală și reproductivă, inclusiv date privind sănătatea sexuală și reproductivă a adolescenților și tinerilor, în procesul de planificare și luare a deciziilor</w:t>
            </w:r>
          </w:p>
        </w:tc>
      </w:tr>
      <w:tr w:rsidR="002701D6" w:rsidRPr="007418E9" w:rsidTr="002E7849">
        <w:tc>
          <w:tcPr>
            <w:tcW w:w="5000" w:type="pct"/>
            <w:gridSpan w:val="7"/>
          </w:tcPr>
          <w:p w:rsidR="002701D6" w:rsidRPr="007418E9" w:rsidRDefault="002701D6" w:rsidP="002E7849">
            <w:pPr>
              <w:ind w:firstLine="0"/>
              <w:jc w:val="left"/>
              <w:rPr>
                <w:b/>
                <w:sz w:val="24"/>
                <w:szCs w:val="24"/>
                <w:lang w:val="ro-RO"/>
              </w:rPr>
            </w:pPr>
            <w:r w:rsidRPr="007418E9">
              <w:rPr>
                <w:b/>
                <w:bCs/>
                <w:sz w:val="24"/>
                <w:szCs w:val="24"/>
                <w:lang w:val="ro-RO" w:eastAsia="ru-RU"/>
              </w:rPr>
              <w:lastRenderedPageBreak/>
              <w:t xml:space="preserve">Obiectiv specific 4.3. </w:t>
            </w:r>
            <w:r w:rsidRPr="007418E9">
              <w:rPr>
                <w:bCs/>
                <w:sz w:val="24"/>
                <w:szCs w:val="24"/>
                <w:lang w:val="ro-RO" w:eastAsia="ru-RU"/>
              </w:rPr>
              <w:t>Fortificarea sistemului de colectare și analiză a datelor în domeniul sănătății sexuale și reproductive pentru luarea deciziilor bazate pe dovezi în acest domeniu</w:t>
            </w:r>
          </w:p>
        </w:tc>
      </w:tr>
      <w:tr w:rsidR="002701D6" w:rsidRPr="007418E9" w:rsidTr="002E7849">
        <w:tc>
          <w:tcPr>
            <w:tcW w:w="643" w:type="pct"/>
            <w:vMerge w:val="restart"/>
          </w:tcPr>
          <w:p w:rsidR="002701D6" w:rsidRPr="007418E9" w:rsidRDefault="002701D6" w:rsidP="002E7849">
            <w:pPr>
              <w:ind w:firstLine="0"/>
              <w:jc w:val="left"/>
              <w:rPr>
                <w:sz w:val="24"/>
                <w:szCs w:val="24"/>
                <w:lang w:val="ro-RO" w:eastAsia="ru-RU"/>
              </w:rPr>
            </w:pPr>
            <w:r w:rsidRPr="007418E9">
              <w:rPr>
                <w:bCs/>
                <w:sz w:val="24"/>
                <w:szCs w:val="24"/>
                <w:lang w:val="ro-RO" w:eastAsia="ru-RU"/>
              </w:rPr>
              <w:t xml:space="preserve">4.3.1. </w:t>
            </w:r>
            <w:r w:rsidRPr="007418E9">
              <w:rPr>
                <w:bCs/>
                <w:sz w:val="24"/>
                <w:szCs w:val="24"/>
                <w:lang w:val="ro-RO" w:eastAsia="ru-RU"/>
              </w:rPr>
              <w:lastRenderedPageBreak/>
              <w:t>Fortificarea capacităților Agenției Naționale pentru Sănătate Publică în colectarea și analiza datelor în domeniul sănătății sexuale și reproductive</w:t>
            </w:r>
          </w:p>
        </w:tc>
        <w:tc>
          <w:tcPr>
            <w:tcW w:w="1455" w:type="pct"/>
          </w:tcPr>
          <w:p w:rsidR="002701D6" w:rsidRPr="007418E9" w:rsidRDefault="002701D6" w:rsidP="002E7849">
            <w:pPr>
              <w:ind w:firstLine="0"/>
              <w:jc w:val="left"/>
              <w:rPr>
                <w:sz w:val="24"/>
                <w:szCs w:val="24"/>
                <w:lang w:val="ro-RO" w:eastAsia="ru-RU"/>
              </w:rPr>
            </w:pPr>
            <w:r w:rsidRPr="007418E9">
              <w:rPr>
                <w:bCs/>
                <w:sz w:val="24"/>
                <w:szCs w:val="24"/>
                <w:lang w:val="ro-RO" w:eastAsia="ru-RU"/>
              </w:rPr>
              <w:lastRenderedPageBreak/>
              <w:t xml:space="preserve">a) Realizarea unei analize situaționale  </w:t>
            </w:r>
            <w:r w:rsidRPr="007418E9">
              <w:rPr>
                <w:bCs/>
                <w:sz w:val="24"/>
                <w:szCs w:val="24"/>
                <w:lang w:val="ro-RO" w:eastAsia="ru-RU"/>
              </w:rPr>
              <w:lastRenderedPageBreak/>
              <w:t>privind datele colectate în domeniul sănătății sexuale și reproductive, cu evaluarea necesităților de instruire și realizarea cursurilor de fortificare a capacităților de analiză și interpretare a datelor în domeniul sănătății sexuale și reproductive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lastRenderedPageBreak/>
              <w:t>2018-2019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174 075</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w:t>
            </w:r>
            <w:r w:rsidRPr="007418E9">
              <w:rPr>
                <w:sz w:val="24"/>
                <w:szCs w:val="24"/>
                <w:lang w:val="ro-RO" w:eastAsia="ru-RU"/>
              </w:rPr>
              <w:lastRenderedPageBreak/>
              <w:t xml:space="preserve">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tabs>
                <w:tab w:val="left" w:pos="380"/>
                <w:tab w:val="center" w:pos="742"/>
              </w:tabs>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718" w:type="pct"/>
          </w:tcPr>
          <w:p w:rsidR="002701D6" w:rsidRPr="007418E9" w:rsidRDefault="002701D6" w:rsidP="002E7849">
            <w:pPr>
              <w:ind w:firstLine="0"/>
              <w:jc w:val="left"/>
              <w:rPr>
                <w:sz w:val="24"/>
                <w:szCs w:val="24"/>
                <w:lang w:val="ro-RO"/>
              </w:rPr>
            </w:pPr>
            <w:r w:rsidRPr="007418E9">
              <w:rPr>
                <w:sz w:val="24"/>
                <w:szCs w:val="24"/>
                <w:lang w:val="ro-RO"/>
              </w:rPr>
              <w:lastRenderedPageBreak/>
              <w:t xml:space="preserve">Ministerul </w:t>
            </w:r>
            <w:r w:rsidRPr="007418E9">
              <w:rPr>
                <w:sz w:val="24"/>
                <w:szCs w:val="24"/>
                <w:lang w:val="ro-RO"/>
              </w:rPr>
              <w:lastRenderedPageBreak/>
              <w:t>Sănătății, Muncii și Protecției Sociale</w:t>
            </w:r>
          </w:p>
        </w:tc>
        <w:tc>
          <w:tcPr>
            <w:tcW w:w="651" w:type="pct"/>
            <w:vMerge w:val="restart"/>
          </w:tcPr>
          <w:p w:rsidR="002701D6" w:rsidRPr="007418E9" w:rsidRDefault="002701D6" w:rsidP="002E7849">
            <w:pPr>
              <w:tabs>
                <w:tab w:val="left" w:pos="380"/>
                <w:tab w:val="center" w:pos="742"/>
              </w:tabs>
              <w:ind w:firstLine="0"/>
              <w:jc w:val="left"/>
              <w:rPr>
                <w:sz w:val="24"/>
                <w:szCs w:val="24"/>
                <w:lang w:val="ro-RO" w:eastAsia="ru-RU"/>
              </w:rPr>
            </w:pPr>
            <w:r w:rsidRPr="007418E9">
              <w:rPr>
                <w:sz w:val="24"/>
                <w:szCs w:val="24"/>
                <w:lang w:val="ro-RO" w:eastAsia="ru-RU"/>
              </w:rPr>
              <w:lastRenderedPageBreak/>
              <w:t xml:space="preserve">1) Capacitățile </w:t>
            </w:r>
            <w:r w:rsidRPr="007418E9">
              <w:rPr>
                <w:sz w:val="24"/>
                <w:szCs w:val="24"/>
                <w:lang w:val="ro-RO" w:eastAsia="ru-RU"/>
              </w:rPr>
              <w:lastRenderedPageBreak/>
              <w:t>Agenției Naționale pentru Sănătate Publică fortificate;</w:t>
            </w:r>
          </w:p>
          <w:p w:rsidR="002701D6" w:rsidRPr="007418E9" w:rsidRDefault="002701D6" w:rsidP="002E7849">
            <w:pPr>
              <w:tabs>
                <w:tab w:val="left" w:pos="380"/>
                <w:tab w:val="center" w:pos="742"/>
              </w:tabs>
              <w:ind w:firstLine="0"/>
              <w:jc w:val="left"/>
              <w:rPr>
                <w:sz w:val="24"/>
                <w:szCs w:val="24"/>
                <w:lang w:val="ro-RO" w:eastAsia="ru-RU"/>
              </w:rPr>
            </w:pPr>
            <w:r w:rsidRPr="007418E9">
              <w:rPr>
                <w:sz w:val="24"/>
                <w:szCs w:val="24"/>
                <w:lang w:val="ro-RO" w:eastAsia="ru-RU"/>
              </w:rPr>
              <w:t>2) indicatorii de bază privind sănătatea sexuală și reproductivă, precum și privind violența bazată pe gen revizuiți, dezagregați și integrați în sistemul național informațional de sănătate;</w:t>
            </w:r>
          </w:p>
          <w:p w:rsidR="002701D6" w:rsidRPr="007418E9" w:rsidRDefault="002701D6" w:rsidP="002E7849">
            <w:pPr>
              <w:tabs>
                <w:tab w:val="left" w:pos="380"/>
                <w:tab w:val="center" w:pos="742"/>
              </w:tabs>
              <w:ind w:firstLine="0"/>
              <w:jc w:val="left"/>
              <w:rPr>
                <w:sz w:val="24"/>
                <w:szCs w:val="24"/>
                <w:lang w:val="ro-RO" w:eastAsia="ru-RU"/>
              </w:rPr>
            </w:pPr>
            <w:r w:rsidRPr="007418E9">
              <w:rPr>
                <w:sz w:val="24"/>
                <w:szCs w:val="24"/>
                <w:lang w:val="ro-RO" w:eastAsia="ru-RU"/>
              </w:rPr>
              <w:t>3) studiu privind sănătatea și drepturile sexuale și reproductive realizat;</w:t>
            </w:r>
          </w:p>
          <w:p w:rsidR="002701D6" w:rsidRPr="007418E9" w:rsidRDefault="002701D6" w:rsidP="002E7849">
            <w:pPr>
              <w:ind w:firstLine="0"/>
              <w:jc w:val="left"/>
              <w:rPr>
                <w:b/>
                <w:sz w:val="24"/>
                <w:szCs w:val="24"/>
                <w:lang w:val="ro-RO"/>
              </w:rPr>
            </w:pPr>
            <w:r w:rsidRPr="007418E9">
              <w:rPr>
                <w:sz w:val="24"/>
                <w:szCs w:val="24"/>
                <w:lang w:val="ro-RO" w:eastAsia="ru-RU"/>
              </w:rPr>
              <w:t>4) analize anuale elaborate</w:t>
            </w:r>
          </w:p>
        </w:tc>
      </w:tr>
      <w:tr w:rsidR="002701D6" w:rsidRPr="007418E9" w:rsidTr="002E7849">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b) Optimizarea sistemului de colectare a datelor în domeniul sănătății sexuale și reproductive, cu introducerea noilor indicatori</w:t>
            </w:r>
            <w:r w:rsidRPr="007418E9">
              <w:rPr>
                <w:sz w:val="24"/>
                <w:szCs w:val="24"/>
                <w:lang w:val="ro-RO" w:eastAsia="ru-RU"/>
              </w:rPr>
              <w:t xml:space="preserve"> dezagregațiprivind sănătatea sexuală și reproductivă, violența în bază de gen, inclusiv violența în familie, tipul de dizabilitate etc., </w:t>
            </w:r>
            <w:r w:rsidRPr="007418E9">
              <w:rPr>
                <w:bCs/>
                <w:sz w:val="24"/>
                <w:szCs w:val="24"/>
                <w:lang w:val="ro-RO" w:eastAsia="ru-RU"/>
              </w:rPr>
              <w:t>și ajustarea formularelor statistice de raportare în funcție de necesitate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w:t>
            </w: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Instituția medico-sanitară publică Institutul Mamei și Copilului</w:t>
            </w:r>
          </w:p>
        </w:tc>
        <w:tc>
          <w:tcPr>
            <w:tcW w:w="718" w:type="pct"/>
          </w:tcPr>
          <w:p w:rsidR="002701D6" w:rsidRPr="007418E9" w:rsidRDefault="002701D6" w:rsidP="002E7849">
            <w:pPr>
              <w:ind w:firstLine="0"/>
              <w:jc w:val="left"/>
              <w:rPr>
                <w:b/>
                <w:sz w:val="24"/>
                <w:szCs w:val="24"/>
                <w:lang w:val="ro-RO"/>
              </w:rPr>
            </w:pPr>
            <w:r w:rsidRPr="007418E9">
              <w:rPr>
                <w:sz w:val="24"/>
                <w:szCs w:val="24"/>
                <w:lang w:val="ro-RO"/>
              </w:rPr>
              <w:t>Ministerul Sănătății, Muncii și Protecției Sociale</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20"/>
        </w:trPr>
        <w:tc>
          <w:tcPr>
            <w:tcW w:w="643" w:type="pct"/>
            <w:vMerge/>
          </w:tcPr>
          <w:p w:rsidR="002701D6" w:rsidRPr="007418E9" w:rsidRDefault="002701D6" w:rsidP="002E7849">
            <w:pPr>
              <w:ind w:firstLine="0"/>
              <w:jc w:val="left"/>
              <w:rPr>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 xml:space="preserve">c) Fortificarea mecanismului de colaborare între </w:t>
            </w:r>
            <w:r w:rsidRPr="007418E9">
              <w:rPr>
                <w:sz w:val="24"/>
                <w:szCs w:val="24"/>
                <w:lang w:val="ro-RO" w:eastAsia="ru-RU"/>
              </w:rPr>
              <w:t>Agenția Națională pentru Sănătate Publică</w:t>
            </w:r>
            <w:r w:rsidRPr="007418E9">
              <w:rPr>
                <w:bCs/>
                <w:sz w:val="24"/>
                <w:szCs w:val="24"/>
                <w:lang w:val="ro-RO" w:eastAsia="ru-RU"/>
              </w:rPr>
              <w:t xml:space="preserve"> și </w:t>
            </w:r>
            <w:r w:rsidRPr="007418E9">
              <w:rPr>
                <w:sz w:val="24"/>
                <w:szCs w:val="24"/>
                <w:lang w:val="ro-RO" w:eastAsia="ru-RU"/>
              </w:rPr>
              <w:t>Instituția medico-sanitară publică Institutul Mamei și Copilului</w:t>
            </w:r>
            <w:r w:rsidRPr="007418E9">
              <w:rPr>
                <w:bCs/>
                <w:sz w:val="24"/>
                <w:szCs w:val="24"/>
                <w:lang w:val="ro-RO" w:eastAsia="ru-RU"/>
              </w:rPr>
              <w:t xml:space="preserve"> în elaborarea rapoartelor analitice anuale în domeniul sănătății sexuale și reproductive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trike/>
                <w:sz w:val="24"/>
                <w:szCs w:val="24"/>
                <w:lang w:val="ro-RO" w:eastAsia="ru-RU"/>
              </w:rPr>
            </w:pPr>
          </w:p>
        </w:tc>
        <w:tc>
          <w:tcPr>
            <w:tcW w:w="480" w:type="pct"/>
          </w:tcPr>
          <w:p w:rsidR="002701D6" w:rsidRPr="007418E9" w:rsidRDefault="002701D6" w:rsidP="002E7849">
            <w:pPr>
              <w:ind w:firstLine="0"/>
              <w:jc w:val="center"/>
              <w:rPr>
                <w:b/>
                <w:bCs/>
                <w:sz w:val="24"/>
                <w:szCs w:val="24"/>
                <w:lang w:val="ro-RO" w:eastAsia="ru-RU"/>
              </w:rPr>
            </w:pPr>
            <w:r w:rsidRPr="007418E9">
              <w:rPr>
                <w:sz w:val="24"/>
                <w:szCs w:val="24"/>
                <w:lang w:val="ro-RO" w:eastAsia="ru-RU"/>
              </w:rPr>
              <w:t>6 000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w:t>
            </w:r>
            <w:r w:rsidRPr="007418E9">
              <w:rPr>
                <w:sz w:val="24"/>
                <w:szCs w:val="24"/>
                <w:lang w:val="ro-RO" w:eastAsia="ru-RU"/>
              </w:rPr>
              <w:lastRenderedPageBreak/>
              <w:t>și Copilului</w:t>
            </w:r>
          </w:p>
        </w:tc>
        <w:tc>
          <w:tcPr>
            <w:tcW w:w="718" w:type="pct"/>
          </w:tcPr>
          <w:p w:rsidR="002701D6" w:rsidRPr="007418E9" w:rsidRDefault="002701D6" w:rsidP="002E7849">
            <w:pPr>
              <w:ind w:firstLine="0"/>
              <w:jc w:val="left"/>
              <w:rPr>
                <w:b/>
                <w:sz w:val="24"/>
                <w:szCs w:val="24"/>
                <w:lang w:val="ro-RO"/>
              </w:rPr>
            </w:pPr>
            <w:r w:rsidRPr="007418E9">
              <w:rPr>
                <w:sz w:val="24"/>
                <w:szCs w:val="24"/>
                <w:lang w:val="ro-RO"/>
              </w:rPr>
              <w:lastRenderedPageBreak/>
              <w:t>Ministerul Sănătății, Muncii și Protecției Sociale</w:t>
            </w:r>
          </w:p>
        </w:tc>
        <w:tc>
          <w:tcPr>
            <w:tcW w:w="651" w:type="pct"/>
            <w:vMerge/>
          </w:tcPr>
          <w:p w:rsidR="002701D6" w:rsidRPr="007418E9" w:rsidRDefault="002701D6" w:rsidP="002E7849">
            <w:pPr>
              <w:ind w:firstLine="0"/>
              <w:rPr>
                <w:b/>
                <w:sz w:val="24"/>
                <w:szCs w:val="24"/>
                <w:lang w:val="ro-RO"/>
              </w:rPr>
            </w:pPr>
          </w:p>
        </w:tc>
      </w:tr>
      <w:tr w:rsidR="002701D6" w:rsidRPr="007418E9" w:rsidTr="002E7849">
        <w:trPr>
          <w:trHeight w:val="3960"/>
        </w:trPr>
        <w:tc>
          <w:tcPr>
            <w:tcW w:w="643" w:type="pct"/>
            <w:vMerge w:val="restart"/>
          </w:tcPr>
          <w:p w:rsidR="002701D6" w:rsidRPr="007418E9" w:rsidRDefault="002701D6" w:rsidP="002E7849">
            <w:pPr>
              <w:ind w:firstLine="0"/>
              <w:jc w:val="left"/>
              <w:rPr>
                <w:sz w:val="24"/>
                <w:szCs w:val="24"/>
                <w:lang w:val="ro-RO" w:eastAsia="ru-RU"/>
              </w:rPr>
            </w:pPr>
            <w:r w:rsidRPr="007418E9">
              <w:rPr>
                <w:bCs/>
                <w:sz w:val="24"/>
                <w:szCs w:val="24"/>
                <w:lang w:val="ro-RO" w:eastAsia="ru-RU"/>
              </w:rPr>
              <w:lastRenderedPageBreak/>
              <w:t>4.3.2.</w:t>
            </w:r>
            <w:r w:rsidRPr="007418E9">
              <w:rPr>
                <w:sz w:val="24"/>
                <w:szCs w:val="24"/>
                <w:lang w:val="ro-RO" w:eastAsia="ru-RU"/>
              </w:rPr>
              <w:t xml:space="preserve"> Realizarea studiilor și analizelor situaționale periodice în domeniul sănătății și drepturilor sexuale și reproductive</w:t>
            </w: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a) Realizarea studiului în domeniul sănătății și drepturilor sexuale și reproductive (conform unei metodologii internaționale)</w:t>
            </w: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p w:rsidR="002701D6" w:rsidRPr="007418E9" w:rsidRDefault="002701D6" w:rsidP="002E7849">
            <w:pPr>
              <w:ind w:firstLine="0"/>
              <w:jc w:val="left"/>
              <w:rPr>
                <w:bCs/>
                <w:sz w:val="24"/>
                <w:szCs w:val="24"/>
                <w:lang w:val="ro-RO" w:eastAsia="ru-RU"/>
              </w:rPr>
            </w:pP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2019-2020</w:t>
            </w:r>
          </w:p>
          <w:p w:rsidR="002701D6" w:rsidRPr="007418E9" w:rsidRDefault="002701D6" w:rsidP="002E7849">
            <w:pPr>
              <w:ind w:firstLine="0"/>
              <w:jc w:val="center"/>
              <w:rPr>
                <w:sz w:val="24"/>
                <w:szCs w:val="24"/>
                <w:lang w:val="ro-RO" w:eastAsia="ru-RU"/>
              </w:rPr>
            </w:pPr>
            <w:r w:rsidRPr="007418E9">
              <w:rPr>
                <w:sz w:val="24"/>
                <w:szCs w:val="24"/>
                <w:lang w:val="ro-RO" w:eastAsia="ru-RU"/>
              </w:rPr>
              <w:t>(o dată</w:t>
            </w:r>
          </w:p>
          <w:p w:rsidR="002701D6" w:rsidRPr="007418E9" w:rsidRDefault="002701D6" w:rsidP="002E7849">
            <w:pPr>
              <w:ind w:firstLine="0"/>
              <w:jc w:val="center"/>
              <w:rPr>
                <w:sz w:val="24"/>
                <w:szCs w:val="24"/>
                <w:lang w:val="ro-RO" w:eastAsia="ru-RU"/>
              </w:rPr>
            </w:pPr>
            <w:r w:rsidRPr="007418E9">
              <w:rPr>
                <w:sz w:val="24"/>
                <w:szCs w:val="24"/>
                <w:lang w:val="ro-RO" w:eastAsia="ru-RU"/>
              </w:rPr>
              <w:t>la 5 ani)</w:t>
            </w: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rPr>
                <w:sz w:val="24"/>
                <w:szCs w:val="24"/>
                <w:lang w:val="ro-RO" w:eastAsia="ru-RU"/>
              </w:rPr>
            </w:pP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800 000</w:t>
            </w: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jc w:val="center"/>
              <w:rPr>
                <w:sz w:val="24"/>
                <w:szCs w:val="24"/>
                <w:lang w:val="ro-RO" w:eastAsia="ru-RU"/>
              </w:rPr>
            </w:pPr>
          </w:p>
          <w:p w:rsidR="002701D6" w:rsidRPr="007418E9" w:rsidRDefault="002701D6" w:rsidP="002E7849">
            <w:pPr>
              <w:ind w:firstLine="0"/>
              <w:rPr>
                <w:b/>
                <w:bCs/>
                <w:sz w:val="24"/>
                <w:szCs w:val="24"/>
                <w:lang w:val="ro-RO" w:eastAsia="ru-RU"/>
              </w:rPr>
            </w:pP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p w:rsidR="002701D6" w:rsidRPr="007418E9" w:rsidRDefault="002701D6" w:rsidP="002E7849">
            <w:pPr>
              <w:ind w:firstLine="0"/>
              <w:jc w:val="left"/>
              <w:rPr>
                <w:sz w:val="24"/>
                <w:szCs w:val="24"/>
                <w:lang w:val="ro-RO" w:eastAsia="ru-RU"/>
              </w:rPr>
            </w:pPr>
          </w:p>
        </w:tc>
        <w:tc>
          <w:tcPr>
            <w:tcW w:w="718"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Centrul de instruire în domeniul sănătății reproductive; </w:t>
            </w:r>
          </w:p>
          <w:p w:rsidR="002701D6" w:rsidRPr="007418E9" w:rsidRDefault="002701D6" w:rsidP="002E7849">
            <w:pPr>
              <w:ind w:firstLine="0"/>
              <w:jc w:val="left"/>
              <w:rPr>
                <w:sz w:val="24"/>
                <w:szCs w:val="24"/>
                <w:lang w:val="ro-RO" w:eastAsia="ru-RU"/>
              </w:rPr>
            </w:pPr>
            <w:r w:rsidRPr="007418E9">
              <w:rPr>
                <w:sz w:val="24"/>
                <w:szCs w:val="24"/>
                <w:lang w:val="ro-RO" w:eastAsia="ru-RU"/>
              </w:rPr>
              <w:t>alți parteneri</w:t>
            </w:r>
          </w:p>
        </w:tc>
        <w:tc>
          <w:tcPr>
            <w:tcW w:w="651" w:type="pct"/>
            <w:vMerge/>
          </w:tcPr>
          <w:p w:rsidR="002701D6" w:rsidRPr="007418E9" w:rsidRDefault="002701D6" w:rsidP="002E7849">
            <w:pPr>
              <w:ind w:firstLine="0"/>
              <w:rPr>
                <w:b/>
                <w:sz w:val="24"/>
                <w:szCs w:val="24"/>
                <w:lang w:val="ro-RO"/>
              </w:rPr>
            </w:pPr>
          </w:p>
        </w:tc>
      </w:tr>
      <w:tr w:rsidR="002701D6" w:rsidRPr="003521E5" w:rsidTr="002E7849">
        <w:trPr>
          <w:trHeight w:val="20"/>
        </w:trPr>
        <w:tc>
          <w:tcPr>
            <w:tcW w:w="643" w:type="pct"/>
            <w:vMerge/>
          </w:tcPr>
          <w:p w:rsidR="002701D6" w:rsidRPr="007418E9" w:rsidRDefault="002701D6" w:rsidP="002E7849">
            <w:pPr>
              <w:ind w:firstLine="0"/>
              <w:jc w:val="left"/>
              <w:rPr>
                <w:bCs/>
                <w:sz w:val="24"/>
                <w:szCs w:val="24"/>
                <w:lang w:val="ro-RO" w:eastAsia="ru-RU"/>
              </w:rPr>
            </w:pPr>
          </w:p>
        </w:tc>
        <w:tc>
          <w:tcPr>
            <w:tcW w:w="1455" w:type="pct"/>
          </w:tcPr>
          <w:p w:rsidR="002701D6" w:rsidRPr="007418E9" w:rsidRDefault="002701D6" w:rsidP="002E7849">
            <w:pPr>
              <w:ind w:firstLine="0"/>
              <w:jc w:val="left"/>
              <w:rPr>
                <w:bCs/>
                <w:sz w:val="24"/>
                <w:szCs w:val="24"/>
                <w:lang w:val="ro-RO" w:eastAsia="ru-RU"/>
              </w:rPr>
            </w:pPr>
            <w:r w:rsidRPr="007418E9">
              <w:rPr>
                <w:bCs/>
                <w:sz w:val="24"/>
                <w:szCs w:val="24"/>
                <w:lang w:val="ro-RO" w:eastAsia="ru-RU"/>
              </w:rPr>
              <w:t>b) Elaborarea anuală a analizelor situaționale în domeniul sănătății și drepturilor sexuale și reproductive</w:t>
            </w:r>
          </w:p>
        </w:tc>
        <w:tc>
          <w:tcPr>
            <w:tcW w:w="431" w:type="pct"/>
          </w:tcPr>
          <w:p w:rsidR="002701D6" w:rsidRPr="007418E9" w:rsidRDefault="002701D6" w:rsidP="002E7849">
            <w:pPr>
              <w:ind w:firstLine="0"/>
              <w:jc w:val="center"/>
              <w:rPr>
                <w:sz w:val="24"/>
                <w:szCs w:val="24"/>
                <w:lang w:val="ro-RO" w:eastAsia="ru-RU"/>
              </w:rPr>
            </w:pPr>
            <w:r w:rsidRPr="007418E9">
              <w:rPr>
                <w:sz w:val="24"/>
                <w:szCs w:val="24"/>
                <w:lang w:val="ro-RO" w:eastAsia="ru-RU"/>
              </w:rPr>
              <w:t>2018-2022</w:t>
            </w:r>
          </w:p>
          <w:p w:rsidR="002701D6" w:rsidRPr="007418E9" w:rsidRDefault="002701D6" w:rsidP="002E7849">
            <w:pPr>
              <w:ind w:firstLine="0"/>
              <w:jc w:val="center"/>
              <w:rPr>
                <w:sz w:val="24"/>
                <w:szCs w:val="24"/>
                <w:lang w:val="ro-RO" w:eastAsia="ru-RU"/>
              </w:rPr>
            </w:pPr>
            <w:r w:rsidRPr="007418E9">
              <w:rPr>
                <w:sz w:val="24"/>
                <w:szCs w:val="24"/>
                <w:lang w:val="ro-RO" w:eastAsia="ru-RU"/>
              </w:rPr>
              <w:t>(anual)</w:t>
            </w:r>
          </w:p>
        </w:tc>
        <w:tc>
          <w:tcPr>
            <w:tcW w:w="480" w:type="pct"/>
          </w:tcPr>
          <w:p w:rsidR="002701D6" w:rsidRPr="007418E9" w:rsidRDefault="002701D6" w:rsidP="002E7849">
            <w:pPr>
              <w:ind w:firstLine="0"/>
              <w:jc w:val="center"/>
              <w:rPr>
                <w:sz w:val="24"/>
                <w:szCs w:val="24"/>
                <w:lang w:val="ro-RO" w:eastAsia="ru-RU"/>
              </w:rPr>
            </w:pPr>
            <w:r w:rsidRPr="007418E9">
              <w:rPr>
                <w:sz w:val="24"/>
                <w:szCs w:val="24"/>
                <w:lang w:val="ro-RO" w:eastAsia="ru-RU"/>
              </w:rPr>
              <w:t>650 400</w:t>
            </w:r>
          </w:p>
        </w:tc>
        <w:tc>
          <w:tcPr>
            <w:tcW w:w="622" w:type="pct"/>
          </w:tcPr>
          <w:p w:rsidR="002701D6" w:rsidRPr="007418E9" w:rsidRDefault="002701D6" w:rsidP="002E7849">
            <w:pPr>
              <w:ind w:firstLine="0"/>
              <w:jc w:val="left"/>
              <w:rPr>
                <w:sz w:val="24"/>
                <w:szCs w:val="24"/>
                <w:lang w:val="ro-RO" w:eastAsia="ru-RU"/>
              </w:rPr>
            </w:pPr>
            <w:r w:rsidRPr="007418E9">
              <w:rPr>
                <w:sz w:val="24"/>
                <w:szCs w:val="24"/>
                <w:lang w:val="ro-RO" w:eastAsia="ru-RU"/>
              </w:rPr>
              <w:t>Unitatea de coordonare/</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Instituția medico-sanitară publică Institutul Mamei și Copilului;  </w:t>
            </w:r>
          </w:p>
          <w:p w:rsidR="002701D6" w:rsidRPr="007418E9" w:rsidRDefault="002701D6" w:rsidP="002E7849">
            <w:pPr>
              <w:ind w:firstLine="0"/>
              <w:jc w:val="left"/>
              <w:rPr>
                <w:sz w:val="24"/>
                <w:szCs w:val="24"/>
                <w:lang w:val="ro-RO" w:eastAsia="ru-RU"/>
              </w:rPr>
            </w:pPr>
            <w:r w:rsidRPr="007418E9">
              <w:rPr>
                <w:sz w:val="24"/>
                <w:szCs w:val="24"/>
                <w:lang w:val="ro-RO" w:eastAsia="ru-RU"/>
              </w:rPr>
              <w:t xml:space="preserve">Agenția Națională pentru Sănătate Publică </w:t>
            </w:r>
          </w:p>
        </w:tc>
        <w:tc>
          <w:tcPr>
            <w:tcW w:w="718" w:type="pct"/>
          </w:tcPr>
          <w:p w:rsidR="002701D6" w:rsidRPr="003521E5" w:rsidRDefault="002701D6" w:rsidP="002E7849">
            <w:pPr>
              <w:ind w:firstLine="0"/>
              <w:jc w:val="left"/>
              <w:rPr>
                <w:sz w:val="24"/>
                <w:szCs w:val="24"/>
                <w:lang w:val="ro-RO" w:eastAsia="ru-RU"/>
              </w:rPr>
            </w:pPr>
            <w:r w:rsidRPr="007418E9">
              <w:rPr>
                <w:sz w:val="24"/>
                <w:szCs w:val="24"/>
                <w:lang w:val="ro-RO" w:eastAsia="ru-RU"/>
              </w:rPr>
              <w:t>Ministerul Sănătății, Muncii și Protecției Sociale</w:t>
            </w:r>
          </w:p>
        </w:tc>
        <w:tc>
          <w:tcPr>
            <w:tcW w:w="651" w:type="pct"/>
            <w:vMerge/>
          </w:tcPr>
          <w:p w:rsidR="002701D6" w:rsidRPr="003521E5" w:rsidRDefault="002701D6" w:rsidP="002E7849">
            <w:pPr>
              <w:ind w:firstLine="0"/>
              <w:rPr>
                <w:b/>
                <w:sz w:val="24"/>
                <w:szCs w:val="24"/>
                <w:lang w:val="ro-RO"/>
              </w:rPr>
            </w:pPr>
          </w:p>
        </w:tc>
      </w:tr>
    </w:tbl>
    <w:p w:rsidR="002701D6" w:rsidRPr="003521E5" w:rsidRDefault="002701D6" w:rsidP="002701D6">
      <w:pPr>
        <w:ind w:firstLine="0"/>
        <w:rPr>
          <w:b/>
          <w:sz w:val="28"/>
          <w:szCs w:val="28"/>
          <w:lang w:val="ro-RO"/>
        </w:rPr>
      </w:pPr>
    </w:p>
    <w:p w:rsidR="00F46F05" w:rsidRPr="002701D6" w:rsidRDefault="00F46F05">
      <w:pPr>
        <w:rPr>
          <w:lang w:val="ro-RO"/>
        </w:rPr>
      </w:pPr>
    </w:p>
    <w:sectPr w:rsidR="00F46F05" w:rsidRPr="002701D6" w:rsidSect="00D149E8">
      <w:pgSz w:w="16840" w:h="11907" w:orient="landscape" w:code="9"/>
      <w:pgMar w:top="1814" w:right="1134" w:bottom="964"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725"/>
    <w:multiLevelType w:val="hybridMultilevel"/>
    <w:tmpl w:val="5FFE1F2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1DD4"/>
    <w:multiLevelType w:val="hybridMultilevel"/>
    <w:tmpl w:val="3276499C"/>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F201F"/>
    <w:multiLevelType w:val="hybridMultilevel"/>
    <w:tmpl w:val="2012B762"/>
    <w:lvl w:ilvl="0" w:tplc="04090017">
      <w:start w:val="1"/>
      <w:numFmt w:val="lowerLetter"/>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0E4252"/>
    <w:multiLevelType w:val="hybridMultilevel"/>
    <w:tmpl w:val="F60E181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A0E5A"/>
    <w:multiLevelType w:val="hybridMultilevel"/>
    <w:tmpl w:val="B43E4D20"/>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71B"/>
    <w:multiLevelType w:val="hybridMultilevel"/>
    <w:tmpl w:val="C54684A4"/>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245F6"/>
    <w:multiLevelType w:val="hybridMultilevel"/>
    <w:tmpl w:val="4642CE40"/>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62F90"/>
    <w:multiLevelType w:val="hybridMultilevel"/>
    <w:tmpl w:val="D33ACF5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E3C0B"/>
    <w:multiLevelType w:val="hybridMultilevel"/>
    <w:tmpl w:val="98929DCE"/>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F598D"/>
    <w:multiLevelType w:val="hybridMultilevel"/>
    <w:tmpl w:val="7F0EAB88"/>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B0F2E"/>
    <w:multiLevelType w:val="hybridMultilevel"/>
    <w:tmpl w:val="046C1F3E"/>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E4D7C"/>
    <w:multiLevelType w:val="hybridMultilevel"/>
    <w:tmpl w:val="76786096"/>
    <w:lvl w:ilvl="0" w:tplc="04090011">
      <w:start w:val="1"/>
      <w:numFmt w:val="decimal"/>
      <w:lvlText w:val="%1)"/>
      <w:lvlJc w:val="left"/>
      <w:pPr>
        <w:ind w:left="294" w:hanging="360"/>
      </w:pPr>
      <w:rPr>
        <w:color w:val="auto"/>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2">
    <w:nsid w:val="1EA674F8"/>
    <w:multiLevelType w:val="hybridMultilevel"/>
    <w:tmpl w:val="079C5A2E"/>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675E2"/>
    <w:multiLevelType w:val="hybridMultilevel"/>
    <w:tmpl w:val="8C88E778"/>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02BCD"/>
    <w:multiLevelType w:val="hybridMultilevel"/>
    <w:tmpl w:val="3878B8EE"/>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D0430"/>
    <w:multiLevelType w:val="hybridMultilevel"/>
    <w:tmpl w:val="78D4E71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87BFF"/>
    <w:multiLevelType w:val="hybridMultilevel"/>
    <w:tmpl w:val="68029A1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699"/>
    <w:multiLevelType w:val="hybridMultilevel"/>
    <w:tmpl w:val="8BDE43FE"/>
    <w:lvl w:ilvl="0" w:tplc="D0F02F88">
      <w:numFmt w:val="bullet"/>
      <w:lvlText w:val="-"/>
      <w:lvlJc w:val="left"/>
      <w:pPr>
        <w:ind w:left="36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9C9"/>
    <w:multiLevelType w:val="hybridMultilevel"/>
    <w:tmpl w:val="7B1C84E4"/>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E6CB3"/>
    <w:multiLevelType w:val="multilevel"/>
    <w:tmpl w:val="A1829F1E"/>
    <w:lvl w:ilvl="0">
      <w:start w:val="1"/>
      <w:numFmt w:val="decimal"/>
      <w:lvlText w:val="%1."/>
      <w:lvlJc w:val="left"/>
      <w:pPr>
        <w:ind w:left="72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20">
    <w:nsid w:val="321D35FB"/>
    <w:multiLevelType w:val="hybridMultilevel"/>
    <w:tmpl w:val="22CE86B2"/>
    <w:lvl w:ilvl="0" w:tplc="04190011">
      <w:start w:val="1"/>
      <w:numFmt w:val="decimal"/>
      <w:lvlText w:val="%1)"/>
      <w:lvlJc w:val="left"/>
      <w:pPr>
        <w:tabs>
          <w:tab w:val="num" w:pos="720"/>
        </w:tabs>
        <w:ind w:left="720" w:hanging="360"/>
      </w:pPr>
      <w:rPr>
        <w:rFonts w:hint="default"/>
      </w:rPr>
    </w:lvl>
    <w:lvl w:ilvl="1" w:tplc="0F963CC4" w:tentative="1">
      <w:start w:val="1"/>
      <w:numFmt w:val="bullet"/>
      <w:lvlText w:val="•"/>
      <w:lvlJc w:val="left"/>
      <w:pPr>
        <w:tabs>
          <w:tab w:val="num" w:pos="1440"/>
        </w:tabs>
        <w:ind w:left="1440" w:hanging="360"/>
      </w:pPr>
      <w:rPr>
        <w:rFonts w:ascii="Arial" w:hAnsi="Arial" w:hint="default"/>
      </w:rPr>
    </w:lvl>
    <w:lvl w:ilvl="2" w:tplc="7D5A77DA" w:tentative="1">
      <w:start w:val="1"/>
      <w:numFmt w:val="bullet"/>
      <w:lvlText w:val="•"/>
      <w:lvlJc w:val="left"/>
      <w:pPr>
        <w:tabs>
          <w:tab w:val="num" w:pos="2160"/>
        </w:tabs>
        <w:ind w:left="2160" w:hanging="360"/>
      </w:pPr>
      <w:rPr>
        <w:rFonts w:ascii="Arial" w:hAnsi="Arial" w:hint="default"/>
      </w:rPr>
    </w:lvl>
    <w:lvl w:ilvl="3" w:tplc="537079C2" w:tentative="1">
      <w:start w:val="1"/>
      <w:numFmt w:val="bullet"/>
      <w:lvlText w:val="•"/>
      <w:lvlJc w:val="left"/>
      <w:pPr>
        <w:tabs>
          <w:tab w:val="num" w:pos="2880"/>
        </w:tabs>
        <w:ind w:left="2880" w:hanging="360"/>
      </w:pPr>
      <w:rPr>
        <w:rFonts w:ascii="Arial" w:hAnsi="Arial" w:hint="default"/>
      </w:rPr>
    </w:lvl>
    <w:lvl w:ilvl="4" w:tplc="828A6642" w:tentative="1">
      <w:start w:val="1"/>
      <w:numFmt w:val="bullet"/>
      <w:lvlText w:val="•"/>
      <w:lvlJc w:val="left"/>
      <w:pPr>
        <w:tabs>
          <w:tab w:val="num" w:pos="3600"/>
        </w:tabs>
        <w:ind w:left="3600" w:hanging="360"/>
      </w:pPr>
      <w:rPr>
        <w:rFonts w:ascii="Arial" w:hAnsi="Arial" w:hint="default"/>
      </w:rPr>
    </w:lvl>
    <w:lvl w:ilvl="5" w:tplc="588ED178" w:tentative="1">
      <w:start w:val="1"/>
      <w:numFmt w:val="bullet"/>
      <w:lvlText w:val="•"/>
      <w:lvlJc w:val="left"/>
      <w:pPr>
        <w:tabs>
          <w:tab w:val="num" w:pos="4320"/>
        </w:tabs>
        <w:ind w:left="4320" w:hanging="360"/>
      </w:pPr>
      <w:rPr>
        <w:rFonts w:ascii="Arial" w:hAnsi="Arial" w:hint="default"/>
      </w:rPr>
    </w:lvl>
    <w:lvl w:ilvl="6" w:tplc="918C4A38" w:tentative="1">
      <w:start w:val="1"/>
      <w:numFmt w:val="bullet"/>
      <w:lvlText w:val="•"/>
      <w:lvlJc w:val="left"/>
      <w:pPr>
        <w:tabs>
          <w:tab w:val="num" w:pos="5040"/>
        </w:tabs>
        <w:ind w:left="5040" w:hanging="360"/>
      </w:pPr>
      <w:rPr>
        <w:rFonts w:ascii="Arial" w:hAnsi="Arial" w:hint="default"/>
      </w:rPr>
    </w:lvl>
    <w:lvl w:ilvl="7" w:tplc="BB60E46A" w:tentative="1">
      <w:start w:val="1"/>
      <w:numFmt w:val="bullet"/>
      <w:lvlText w:val="•"/>
      <w:lvlJc w:val="left"/>
      <w:pPr>
        <w:tabs>
          <w:tab w:val="num" w:pos="5760"/>
        </w:tabs>
        <w:ind w:left="5760" w:hanging="360"/>
      </w:pPr>
      <w:rPr>
        <w:rFonts w:ascii="Arial" w:hAnsi="Arial" w:hint="default"/>
      </w:rPr>
    </w:lvl>
    <w:lvl w:ilvl="8" w:tplc="7DAE120A" w:tentative="1">
      <w:start w:val="1"/>
      <w:numFmt w:val="bullet"/>
      <w:lvlText w:val="•"/>
      <w:lvlJc w:val="left"/>
      <w:pPr>
        <w:tabs>
          <w:tab w:val="num" w:pos="6480"/>
        </w:tabs>
        <w:ind w:left="6480" w:hanging="360"/>
      </w:pPr>
      <w:rPr>
        <w:rFonts w:ascii="Arial" w:hAnsi="Arial" w:hint="default"/>
      </w:rPr>
    </w:lvl>
  </w:abstractNum>
  <w:abstractNum w:abstractNumId="21">
    <w:nsid w:val="33865761"/>
    <w:multiLevelType w:val="hybridMultilevel"/>
    <w:tmpl w:val="86A83E5C"/>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EC280F"/>
    <w:multiLevelType w:val="hybridMultilevel"/>
    <w:tmpl w:val="44106724"/>
    <w:lvl w:ilvl="0" w:tplc="76B80B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8F42D37"/>
    <w:multiLevelType w:val="hybridMultilevel"/>
    <w:tmpl w:val="695EA8E6"/>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0303F5"/>
    <w:multiLevelType w:val="hybridMultilevel"/>
    <w:tmpl w:val="E4785F7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1F2A36"/>
    <w:multiLevelType w:val="hybridMultilevel"/>
    <w:tmpl w:val="0B9EF1B8"/>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8212A"/>
    <w:multiLevelType w:val="hybridMultilevel"/>
    <w:tmpl w:val="6874ADCC"/>
    <w:lvl w:ilvl="0" w:tplc="040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2C5B75"/>
    <w:multiLevelType w:val="hybridMultilevel"/>
    <w:tmpl w:val="F7B6AB1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117BF"/>
    <w:multiLevelType w:val="hybridMultilevel"/>
    <w:tmpl w:val="6DC4550C"/>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43FCC"/>
    <w:multiLevelType w:val="hybridMultilevel"/>
    <w:tmpl w:val="E07449BC"/>
    <w:lvl w:ilvl="0" w:tplc="6AF00E4C">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C223BF"/>
    <w:multiLevelType w:val="hybridMultilevel"/>
    <w:tmpl w:val="78921856"/>
    <w:lvl w:ilvl="0" w:tplc="040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83CB4"/>
    <w:multiLevelType w:val="hybridMultilevel"/>
    <w:tmpl w:val="2A100A66"/>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4006A8"/>
    <w:multiLevelType w:val="hybridMultilevel"/>
    <w:tmpl w:val="E6783C5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962EA"/>
    <w:multiLevelType w:val="hybridMultilevel"/>
    <w:tmpl w:val="61487432"/>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7F6369"/>
    <w:multiLevelType w:val="hybridMultilevel"/>
    <w:tmpl w:val="0142BCC8"/>
    <w:lvl w:ilvl="0" w:tplc="850EF4A4">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E51505"/>
    <w:multiLevelType w:val="hybridMultilevel"/>
    <w:tmpl w:val="D032C6FC"/>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A00A61"/>
    <w:multiLevelType w:val="hybridMultilevel"/>
    <w:tmpl w:val="36CC8EC0"/>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264BE"/>
    <w:multiLevelType w:val="hybridMultilevel"/>
    <w:tmpl w:val="1B90B468"/>
    <w:lvl w:ilvl="0" w:tplc="917CE2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CB5F0E"/>
    <w:multiLevelType w:val="hybridMultilevel"/>
    <w:tmpl w:val="284C495E"/>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A60FAE"/>
    <w:multiLevelType w:val="hybridMultilevel"/>
    <w:tmpl w:val="E2B02094"/>
    <w:lvl w:ilvl="0" w:tplc="2EEEAE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1001A9"/>
    <w:multiLevelType w:val="hybridMultilevel"/>
    <w:tmpl w:val="CAFCCF76"/>
    <w:lvl w:ilvl="0" w:tplc="917CE2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4"/>
  </w:num>
  <w:num w:numId="3">
    <w:abstractNumId w:val="22"/>
  </w:num>
  <w:num w:numId="4">
    <w:abstractNumId w:val="11"/>
  </w:num>
  <w:num w:numId="5">
    <w:abstractNumId w:val="20"/>
  </w:num>
  <w:num w:numId="6">
    <w:abstractNumId w:val="2"/>
  </w:num>
  <w:num w:numId="7">
    <w:abstractNumId w:val="30"/>
  </w:num>
  <w:num w:numId="8">
    <w:abstractNumId w:val="26"/>
  </w:num>
  <w:num w:numId="9">
    <w:abstractNumId w:val="29"/>
  </w:num>
  <w:num w:numId="10">
    <w:abstractNumId w:val="19"/>
  </w:num>
  <w:num w:numId="11">
    <w:abstractNumId w:val="21"/>
  </w:num>
  <w:num w:numId="12">
    <w:abstractNumId w:val="3"/>
  </w:num>
  <w:num w:numId="13">
    <w:abstractNumId w:val="16"/>
  </w:num>
  <w:num w:numId="14">
    <w:abstractNumId w:val="35"/>
  </w:num>
  <w:num w:numId="15">
    <w:abstractNumId w:val="10"/>
  </w:num>
  <w:num w:numId="16">
    <w:abstractNumId w:val="24"/>
  </w:num>
  <w:num w:numId="17">
    <w:abstractNumId w:val="40"/>
  </w:num>
  <w:num w:numId="18">
    <w:abstractNumId w:val="5"/>
  </w:num>
  <w:num w:numId="19">
    <w:abstractNumId w:val="7"/>
  </w:num>
  <w:num w:numId="20">
    <w:abstractNumId w:val="12"/>
  </w:num>
  <w:num w:numId="21">
    <w:abstractNumId w:val="31"/>
  </w:num>
  <w:num w:numId="22">
    <w:abstractNumId w:val="38"/>
  </w:num>
  <w:num w:numId="23">
    <w:abstractNumId w:val="14"/>
  </w:num>
  <w:num w:numId="24">
    <w:abstractNumId w:val="1"/>
  </w:num>
  <w:num w:numId="25">
    <w:abstractNumId w:val="17"/>
  </w:num>
  <w:num w:numId="26">
    <w:abstractNumId w:val="36"/>
  </w:num>
  <w:num w:numId="27">
    <w:abstractNumId w:val="0"/>
  </w:num>
  <w:num w:numId="28">
    <w:abstractNumId w:val="25"/>
  </w:num>
  <w:num w:numId="29">
    <w:abstractNumId w:val="4"/>
  </w:num>
  <w:num w:numId="30">
    <w:abstractNumId w:val="28"/>
  </w:num>
  <w:num w:numId="31">
    <w:abstractNumId w:val="8"/>
  </w:num>
  <w:num w:numId="32">
    <w:abstractNumId w:val="32"/>
  </w:num>
  <w:num w:numId="33">
    <w:abstractNumId w:val="9"/>
  </w:num>
  <w:num w:numId="34">
    <w:abstractNumId w:val="27"/>
  </w:num>
  <w:num w:numId="35">
    <w:abstractNumId w:val="15"/>
  </w:num>
  <w:num w:numId="36">
    <w:abstractNumId w:val="18"/>
  </w:num>
  <w:num w:numId="37">
    <w:abstractNumId w:val="13"/>
  </w:num>
  <w:num w:numId="38">
    <w:abstractNumId w:val="6"/>
  </w:num>
  <w:num w:numId="39">
    <w:abstractNumId w:val="33"/>
  </w:num>
  <w:num w:numId="40">
    <w:abstractNumId w:val="23"/>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01D6"/>
    <w:rsid w:val="002701D6"/>
    <w:rsid w:val="00F46F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D6"/>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701D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2701D6"/>
    <w:pPr>
      <w:keepNext/>
      <w:jc w:val="center"/>
      <w:outlineLvl w:val="1"/>
    </w:pPr>
    <w:rPr>
      <w:rFonts w:ascii="$ Benguiat_Bold" w:hAnsi="$ Benguiat_Bold"/>
      <w:b/>
      <w:sz w:val="132"/>
      <w:lang/>
    </w:rPr>
  </w:style>
  <w:style w:type="paragraph" w:styleId="Heading3">
    <w:name w:val="heading 3"/>
    <w:basedOn w:val="Normal"/>
    <w:next w:val="Normal"/>
    <w:link w:val="Heading3Char"/>
    <w:qFormat/>
    <w:rsid w:val="002701D6"/>
    <w:pPr>
      <w:keepNext/>
      <w:jc w:val="center"/>
      <w:outlineLvl w:val="2"/>
    </w:pPr>
    <w:rPr>
      <w:rFonts w:ascii="$Caslon" w:hAnsi="$Caslon"/>
      <w:b/>
      <w:lang/>
    </w:rPr>
  </w:style>
  <w:style w:type="paragraph" w:styleId="Heading4">
    <w:name w:val="heading 4"/>
    <w:basedOn w:val="Normal"/>
    <w:next w:val="Normal"/>
    <w:link w:val="Heading4Char"/>
    <w:qFormat/>
    <w:rsid w:val="002701D6"/>
    <w:pPr>
      <w:keepNext/>
      <w:jc w:val="center"/>
      <w:outlineLvl w:val="3"/>
    </w:pPr>
    <w:rPr>
      <w:rFonts w:ascii="$Caslon" w:hAnsi="$Caslon"/>
      <w:b/>
      <w:sz w:val="26"/>
      <w:lang/>
    </w:rPr>
  </w:style>
  <w:style w:type="paragraph" w:styleId="Heading5">
    <w:name w:val="heading 5"/>
    <w:basedOn w:val="Normal"/>
    <w:next w:val="Normal"/>
    <w:link w:val="Heading5Char"/>
    <w:qFormat/>
    <w:rsid w:val="002701D6"/>
    <w:pPr>
      <w:keepNext/>
      <w:jc w:val="center"/>
      <w:outlineLvl w:val="4"/>
    </w:pPr>
    <w:rPr>
      <w:rFonts w:ascii="$Caslon" w:hAnsi="$Caslon"/>
      <w:sz w:val="24"/>
      <w:lang/>
    </w:rPr>
  </w:style>
  <w:style w:type="paragraph" w:styleId="Heading6">
    <w:name w:val="heading 6"/>
    <w:basedOn w:val="Normal"/>
    <w:next w:val="Normal"/>
    <w:link w:val="Heading6Char"/>
    <w:qFormat/>
    <w:rsid w:val="002701D6"/>
    <w:pPr>
      <w:keepNext/>
      <w:jc w:val="center"/>
      <w:outlineLvl w:val="5"/>
    </w:pPr>
    <w:rPr>
      <w:rFonts w:ascii="$Caslon" w:hAnsi="$Caslon"/>
      <w:b/>
      <w:sz w:val="22"/>
      <w:lang/>
    </w:rPr>
  </w:style>
  <w:style w:type="paragraph" w:styleId="Heading7">
    <w:name w:val="heading 7"/>
    <w:basedOn w:val="Normal"/>
    <w:next w:val="Normal"/>
    <w:link w:val="Heading7Char"/>
    <w:qFormat/>
    <w:rsid w:val="002701D6"/>
    <w:pPr>
      <w:keepNext/>
      <w:jc w:val="center"/>
      <w:outlineLvl w:val="6"/>
    </w:pPr>
    <w:rPr>
      <w:rFonts w:ascii="Garamond" w:hAnsi="Garamond"/>
      <w:b/>
      <w:sz w:val="28"/>
    </w:rPr>
  </w:style>
  <w:style w:type="paragraph" w:styleId="Heading8">
    <w:name w:val="heading 8"/>
    <w:basedOn w:val="Normal"/>
    <w:next w:val="Normal"/>
    <w:link w:val="Heading8Char"/>
    <w:qFormat/>
    <w:rsid w:val="002701D6"/>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1D6"/>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2701D6"/>
    <w:rPr>
      <w:rFonts w:ascii="$ Benguiat_Bold" w:eastAsia="Times New Roman" w:hAnsi="$ Benguiat_Bold" w:cs="Times New Roman"/>
      <w:b/>
      <w:sz w:val="132"/>
      <w:szCs w:val="20"/>
      <w:lang/>
    </w:rPr>
  </w:style>
  <w:style w:type="character" w:customStyle="1" w:styleId="Heading3Char">
    <w:name w:val="Heading 3 Char"/>
    <w:basedOn w:val="DefaultParagraphFont"/>
    <w:link w:val="Heading3"/>
    <w:rsid w:val="002701D6"/>
    <w:rPr>
      <w:rFonts w:ascii="$Caslon" w:eastAsia="Times New Roman" w:hAnsi="$Caslon" w:cs="Times New Roman"/>
      <w:b/>
      <w:sz w:val="20"/>
      <w:szCs w:val="20"/>
      <w:lang/>
    </w:rPr>
  </w:style>
  <w:style w:type="character" w:customStyle="1" w:styleId="Heading4Char">
    <w:name w:val="Heading 4 Char"/>
    <w:basedOn w:val="DefaultParagraphFont"/>
    <w:link w:val="Heading4"/>
    <w:rsid w:val="002701D6"/>
    <w:rPr>
      <w:rFonts w:ascii="$Caslon" w:eastAsia="Times New Roman" w:hAnsi="$Caslon" w:cs="Times New Roman"/>
      <w:b/>
      <w:sz w:val="26"/>
      <w:szCs w:val="20"/>
      <w:lang/>
    </w:rPr>
  </w:style>
  <w:style w:type="character" w:customStyle="1" w:styleId="Heading5Char">
    <w:name w:val="Heading 5 Char"/>
    <w:basedOn w:val="DefaultParagraphFont"/>
    <w:link w:val="Heading5"/>
    <w:rsid w:val="002701D6"/>
    <w:rPr>
      <w:rFonts w:ascii="$Caslon" w:eastAsia="Times New Roman" w:hAnsi="$Caslon" w:cs="Times New Roman"/>
      <w:sz w:val="24"/>
      <w:szCs w:val="20"/>
      <w:lang/>
    </w:rPr>
  </w:style>
  <w:style w:type="character" w:customStyle="1" w:styleId="Heading6Char">
    <w:name w:val="Heading 6 Char"/>
    <w:basedOn w:val="DefaultParagraphFont"/>
    <w:link w:val="Heading6"/>
    <w:rsid w:val="002701D6"/>
    <w:rPr>
      <w:rFonts w:ascii="$Caslon" w:eastAsia="Times New Roman" w:hAnsi="$Caslon" w:cs="Times New Roman"/>
      <w:b/>
      <w:szCs w:val="20"/>
      <w:lang/>
    </w:rPr>
  </w:style>
  <w:style w:type="character" w:customStyle="1" w:styleId="Heading7Char">
    <w:name w:val="Heading 7 Char"/>
    <w:basedOn w:val="DefaultParagraphFont"/>
    <w:link w:val="Heading7"/>
    <w:rsid w:val="002701D6"/>
    <w:rPr>
      <w:rFonts w:ascii="Garamond" w:eastAsia="Times New Roman" w:hAnsi="Garamond" w:cs="Times New Roman"/>
      <w:b/>
      <w:sz w:val="28"/>
      <w:szCs w:val="20"/>
      <w:lang w:val="en-US"/>
    </w:rPr>
  </w:style>
  <w:style w:type="character" w:customStyle="1" w:styleId="Heading8Char">
    <w:name w:val="Heading 8 Char"/>
    <w:basedOn w:val="DefaultParagraphFont"/>
    <w:link w:val="Heading8"/>
    <w:rsid w:val="002701D6"/>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2701D6"/>
    <w:rPr>
      <w:rFonts w:ascii="Tahoma" w:hAnsi="Tahoma"/>
      <w:sz w:val="16"/>
      <w:szCs w:val="16"/>
    </w:rPr>
  </w:style>
  <w:style w:type="character" w:customStyle="1" w:styleId="BalloonTextChar">
    <w:name w:val="Balloon Text Char"/>
    <w:basedOn w:val="DefaultParagraphFont"/>
    <w:link w:val="BalloonText"/>
    <w:uiPriority w:val="99"/>
    <w:rsid w:val="002701D6"/>
    <w:rPr>
      <w:rFonts w:ascii="Tahoma" w:eastAsia="Times New Roman" w:hAnsi="Tahoma" w:cs="Times New Roman"/>
      <w:sz w:val="16"/>
      <w:szCs w:val="16"/>
      <w:lang w:val="en-US"/>
    </w:rPr>
  </w:style>
  <w:style w:type="paragraph" w:customStyle="1" w:styleId="CharChar">
    <w:name w:val="Знак Знак Char Char Знак"/>
    <w:basedOn w:val="Normal"/>
    <w:rsid w:val="002701D6"/>
    <w:pPr>
      <w:spacing w:after="160" w:line="240" w:lineRule="exact"/>
      <w:ind w:firstLine="0"/>
      <w:jc w:val="left"/>
    </w:pPr>
    <w:rPr>
      <w:rFonts w:ascii="Arial" w:eastAsia="Batang" w:hAnsi="Arial" w:cs="Arial"/>
    </w:rPr>
  </w:style>
  <w:style w:type="paragraph" w:styleId="NormalWeb">
    <w:name w:val="Normal (Web)"/>
    <w:basedOn w:val="Normal"/>
    <w:unhideWhenUsed/>
    <w:rsid w:val="002701D6"/>
    <w:pPr>
      <w:ind w:firstLine="567"/>
    </w:pPr>
    <w:rPr>
      <w:sz w:val="24"/>
      <w:szCs w:val="24"/>
      <w:lang w:val="ru-RU" w:eastAsia="ru-RU"/>
    </w:rPr>
  </w:style>
  <w:style w:type="paragraph" w:customStyle="1" w:styleId="cn">
    <w:name w:val="cn"/>
    <w:basedOn w:val="Normal"/>
    <w:rsid w:val="002701D6"/>
    <w:pPr>
      <w:ind w:firstLine="0"/>
      <w:jc w:val="center"/>
    </w:pPr>
    <w:rPr>
      <w:sz w:val="24"/>
      <w:szCs w:val="24"/>
      <w:lang w:val="ru-RU" w:eastAsia="ru-RU"/>
    </w:rPr>
  </w:style>
  <w:style w:type="paragraph" w:customStyle="1" w:styleId="cb">
    <w:name w:val="cb"/>
    <w:basedOn w:val="Normal"/>
    <w:uiPriority w:val="99"/>
    <w:semiHidden/>
    <w:rsid w:val="002701D6"/>
    <w:pPr>
      <w:ind w:firstLine="0"/>
      <w:jc w:val="center"/>
    </w:pPr>
    <w:rPr>
      <w:b/>
      <w:bCs/>
      <w:sz w:val="24"/>
      <w:szCs w:val="24"/>
      <w:lang w:val="ru-RU" w:eastAsia="ru-RU"/>
    </w:rPr>
  </w:style>
  <w:style w:type="paragraph" w:styleId="Header">
    <w:name w:val="header"/>
    <w:basedOn w:val="Normal"/>
    <w:link w:val="HeaderChar"/>
    <w:uiPriority w:val="99"/>
    <w:rsid w:val="002701D6"/>
    <w:pPr>
      <w:tabs>
        <w:tab w:val="center" w:pos="4677"/>
        <w:tab w:val="right" w:pos="9355"/>
      </w:tabs>
    </w:pPr>
  </w:style>
  <w:style w:type="character" w:customStyle="1" w:styleId="HeaderChar">
    <w:name w:val="Header Char"/>
    <w:basedOn w:val="DefaultParagraphFont"/>
    <w:link w:val="Header"/>
    <w:uiPriority w:val="99"/>
    <w:rsid w:val="002701D6"/>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701D6"/>
    <w:pPr>
      <w:tabs>
        <w:tab w:val="center" w:pos="4677"/>
        <w:tab w:val="right" w:pos="9355"/>
      </w:tabs>
    </w:pPr>
  </w:style>
  <w:style w:type="character" w:customStyle="1" w:styleId="FooterChar">
    <w:name w:val="Footer Char"/>
    <w:basedOn w:val="DefaultParagraphFont"/>
    <w:link w:val="Footer"/>
    <w:uiPriority w:val="99"/>
    <w:rsid w:val="002701D6"/>
    <w:rPr>
      <w:rFonts w:ascii="Times New Roman" w:eastAsia="Times New Roman" w:hAnsi="Times New Roman" w:cs="Times New Roman"/>
      <w:sz w:val="20"/>
      <w:szCs w:val="20"/>
      <w:lang w:val="en-US"/>
    </w:rPr>
  </w:style>
  <w:style w:type="table" w:styleId="TableGrid">
    <w:name w:val="Table Grid"/>
    <w:basedOn w:val="TableNormal"/>
    <w:rsid w:val="002701D6"/>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2701D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2701D6"/>
    <w:pPr>
      <w:spacing w:after="0" w:line="240" w:lineRule="auto"/>
    </w:pPr>
    <w:rPr>
      <w:rFonts w:ascii="Calibri" w:eastAsia="Calibri"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701D6"/>
    <w:pPr>
      <w:ind w:left="720"/>
      <w:contextualSpacing/>
    </w:pPr>
  </w:style>
  <w:style w:type="numbering" w:customStyle="1" w:styleId="FrListare1">
    <w:name w:val="Fără Listare1"/>
    <w:next w:val="NoList"/>
    <w:semiHidden/>
    <w:rsid w:val="002701D6"/>
  </w:style>
  <w:style w:type="character" w:styleId="PageNumber">
    <w:name w:val="page number"/>
    <w:basedOn w:val="DefaultParagraphFont"/>
    <w:rsid w:val="002701D6"/>
  </w:style>
  <w:style w:type="paragraph" w:customStyle="1" w:styleId="tt">
    <w:name w:val="tt"/>
    <w:basedOn w:val="Normal"/>
    <w:rsid w:val="002701D6"/>
    <w:pPr>
      <w:ind w:firstLine="0"/>
      <w:jc w:val="center"/>
    </w:pPr>
    <w:rPr>
      <w:b/>
      <w:bCs/>
      <w:sz w:val="24"/>
      <w:szCs w:val="24"/>
      <w:lang w:val="ru-RU" w:eastAsia="ru-RU"/>
    </w:rPr>
  </w:style>
  <w:style w:type="paragraph" w:customStyle="1" w:styleId="CharChar0">
    <w:name w:val="Char Char Знак Знак"/>
    <w:basedOn w:val="Normal"/>
    <w:rsid w:val="002701D6"/>
    <w:pPr>
      <w:spacing w:after="160" w:line="240" w:lineRule="exact"/>
      <w:ind w:firstLine="0"/>
      <w:jc w:val="left"/>
    </w:pPr>
    <w:rPr>
      <w:rFonts w:ascii="Arial" w:eastAsia="Batang" w:hAnsi="Arial" w:cs="Arial"/>
    </w:rPr>
  </w:style>
  <w:style w:type="character" w:customStyle="1" w:styleId="docheader1">
    <w:name w:val="doc_header1"/>
    <w:rsid w:val="002701D6"/>
    <w:rPr>
      <w:rFonts w:ascii="Times New Roman" w:hAnsi="Times New Roman" w:cs="Times New Roman" w:hint="default"/>
      <w:b/>
      <w:bCs/>
      <w:color w:val="000000"/>
      <w:sz w:val="24"/>
      <w:szCs w:val="24"/>
    </w:rPr>
  </w:style>
  <w:style w:type="character" w:styleId="Strong">
    <w:name w:val="Strong"/>
    <w:uiPriority w:val="22"/>
    <w:qFormat/>
    <w:rsid w:val="002701D6"/>
    <w:rPr>
      <w:b/>
      <w:bCs/>
    </w:rPr>
  </w:style>
  <w:style w:type="character" w:customStyle="1" w:styleId="docsign11">
    <w:name w:val="doc_sign11"/>
    <w:rsid w:val="002701D6"/>
    <w:rPr>
      <w:rFonts w:ascii="Times New Roman" w:hAnsi="Times New Roman" w:cs="Times New Roman" w:hint="default"/>
      <w:b/>
      <w:bCs/>
      <w:color w:val="000000"/>
      <w:sz w:val="22"/>
      <w:szCs w:val="22"/>
    </w:rPr>
  </w:style>
  <w:style w:type="character" w:customStyle="1" w:styleId="sttart">
    <w:name w:val="st_tart"/>
    <w:basedOn w:val="DefaultParagraphFont"/>
    <w:rsid w:val="002701D6"/>
  </w:style>
  <w:style w:type="character" w:customStyle="1" w:styleId="tal1">
    <w:name w:val="tal1"/>
    <w:rsid w:val="002701D6"/>
  </w:style>
  <w:style w:type="table" w:customStyle="1" w:styleId="GrilTabel2">
    <w:name w:val="Grilă Tabel2"/>
    <w:basedOn w:val="TableNormal"/>
    <w:next w:val="TableGrid"/>
    <w:rsid w:val="002701D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2701D6"/>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2701D6"/>
  </w:style>
  <w:style w:type="paragraph" w:customStyle="1" w:styleId="cnam1">
    <w:name w:val="cnam1"/>
    <w:basedOn w:val="Normal"/>
    <w:rsid w:val="002701D6"/>
    <w:pPr>
      <w:spacing w:before="100" w:beforeAutospacing="1" w:after="100" w:afterAutospacing="1"/>
      <w:ind w:firstLine="0"/>
      <w:jc w:val="left"/>
    </w:pPr>
    <w:rPr>
      <w:color w:val="2D2D2D"/>
      <w:sz w:val="29"/>
      <w:szCs w:val="29"/>
      <w:lang w:eastAsia="zh-CN"/>
    </w:rPr>
  </w:style>
  <w:style w:type="character" w:styleId="CommentReference">
    <w:name w:val="annotation reference"/>
    <w:rsid w:val="002701D6"/>
    <w:rPr>
      <w:sz w:val="16"/>
      <w:szCs w:val="16"/>
    </w:rPr>
  </w:style>
  <w:style w:type="paragraph" w:styleId="CommentText">
    <w:name w:val="annotation text"/>
    <w:basedOn w:val="Normal"/>
    <w:link w:val="CommentTextChar"/>
    <w:rsid w:val="002701D6"/>
    <w:pPr>
      <w:ind w:firstLine="0"/>
      <w:jc w:val="left"/>
    </w:pPr>
    <w:rPr>
      <w:lang w:val="ro-RO" w:eastAsia="ru-RU"/>
    </w:rPr>
  </w:style>
  <w:style w:type="character" w:customStyle="1" w:styleId="CommentTextChar">
    <w:name w:val="Comment Text Char"/>
    <w:basedOn w:val="DefaultParagraphFont"/>
    <w:link w:val="CommentText"/>
    <w:rsid w:val="002701D6"/>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rsid w:val="002701D6"/>
    <w:rPr>
      <w:b/>
      <w:bCs/>
    </w:rPr>
  </w:style>
  <w:style w:type="character" w:customStyle="1" w:styleId="CommentSubjectChar">
    <w:name w:val="Comment Subject Char"/>
    <w:basedOn w:val="CommentTextChar"/>
    <w:link w:val="CommentSubject"/>
    <w:rsid w:val="002701D6"/>
    <w:rPr>
      <w:b/>
      <w:bCs/>
    </w:rPr>
  </w:style>
  <w:style w:type="character" w:customStyle="1" w:styleId="apple-converted-space">
    <w:name w:val="apple-converted-space"/>
    <w:rsid w:val="002701D6"/>
  </w:style>
  <w:style w:type="character" w:customStyle="1" w:styleId="docheader">
    <w:name w:val="doc_header"/>
    <w:rsid w:val="002701D6"/>
  </w:style>
  <w:style w:type="paragraph" w:customStyle="1" w:styleId="Style2">
    <w:name w:val="Style2"/>
    <w:basedOn w:val="Normal"/>
    <w:uiPriority w:val="99"/>
    <w:rsid w:val="002701D6"/>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2701D6"/>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2701D6"/>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2701D6"/>
    <w:rPr>
      <w:rFonts w:ascii="Times New Roman" w:hAnsi="Times New Roman" w:cs="Times New Roman"/>
      <w:sz w:val="24"/>
      <w:szCs w:val="24"/>
    </w:rPr>
  </w:style>
  <w:style w:type="paragraph" w:customStyle="1" w:styleId="Default">
    <w:name w:val="Default"/>
    <w:rsid w:val="002701D6"/>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paragraph" w:styleId="Subtitle">
    <w:name w:val="Subtitle"/>
    <w:basedOn w:val="Normal"/>
    <w:next w:val="Normal"/>
    <w:link w:val="SubtitleChar"/>
    <w:uiPriority w:val="11"/>
    <w:qFormat/>
    <w:rsid w:val="002701D6"/>
    <w:pPr>
      <w:numPr>
        <w:ilvl w:val="1"/>
      </w:numPr>
      <w:spacing w:after="160" w:line="276" w:lineRule="auto"/>
      <w:ind w:firstLine="720"/>
      <w:jc w:val="left"/>
    </w:pPr>
    <w:rPr>
      <w:rFonts w:asciiTheme="minorHAnsi" w:eastAsiaTheme="minorEastAsia" w:hAnsiTheme="minorHAnsi" w:cstheme="minorBidi"/>
      <w:color w:val="5A5A5A" w:themeColor="text1" w:themeTint="A5"/>
      <w:spacing w:val="15"/>
      <w:sz w:val="22"/>
      <w:szCs w:val="22"/>
      <w:lang w:val="ru-RU" w:eastAsia="ru-RU"/>
    </w:rPr>
  </w:style>
  <w:style w:type="character" w:customStyle="1" w:styleId="SubtitleChar">
    <w:name w:val="Subtitle Char"/>
    <w:basedOn w:val="DefaultParagraphFont"/>
    <w:link w:val="Subtitle"/>
    <w:uiPriority w:val="11"/>
    <w:rsid w:val="002701D6"/>
    <w:rPr>
      <w:rFonts w:eastAsiaTheme="minorEastAsia"/>
      <w:color w:val="5A5A5A" w:themeColor="text1" w:themeTint="A5"/>
      <w:spacing w:val="15"/>
      <w:lang w:val="ru-RU" w:eastAsia="ru-RU"/>
    </w:rPr>
  </w:style>
  <w:style w:type="numbering" w:customStyle="1" w:styleId="1">
    <w:name w:val="Нет списка1"/>
    <w:next w:val="NoList"/>
    <w:uiPriority w:val="99"/>
    <w:semiHidden/>
    <w:unhideWhenUsed/>
    <w:rsid w:val="002701D6"/>
  </w:style>
  <w:style w:type="character" w:styleId="Emphasis">
    <w:name w:val="Emphasis"/>
    <w:basedOn w:val="DefaultParagraphFont"/>
    <w:qFormat/>
    <w:rsid w:val="002701D6"/>
    <w:rPr>
      <w:i/>
      <w:iCs/>
    </w:rPr>
  </w:style>
  <w:style w:type="character" w:customStyle="1" w:styleId="2105pt">
    <w:name w:val="Основной текст (2) + 10;5 pt"/>
    <w:basedOn w:val="DefaultParagraphFont"/>
    <w:rsid w:val="002701D6"/>
    <w:rPr>
      <w:rFonts w:ascii="Times New Roman" w:eastAsia="Times New Roman" w:hAnsi="Times New Roman" w:cs="Times New Roman"/>
      <w:b w:val="0"/>
      <w:bCs w:val="0"/>
      <w:i w:val="0"/>
      <w:iCs w:val="0"/>
      <w:smallCaps w:val="0"/>
      <w:strike w:val="0"/>
      <w:color w:val="4A4B4F"/>
      <w:spacing w:val="0"/>
      <w:w w:val="100"/>
      <w:position w:val="0"/>
      <w:sz w:val="21"/>
      <w:szCs w:val="21"/>
      <w:u w:val="none"/>
      <w:lang w:val="ro-RO" w:eastAsia="ro-RO" w:bidi="ro-RO"/>
    </w:rPr>
  </w:style>
  <w:style w:type="character" w:styleId="Hyperlink">
    <w:name w:val="Hyperlink"/>
    <w:basedOn w:val="DefaultParagraphFont"/>
    <w:unhideWhenUsed/>
    <w:rsid w:val="002701D6"/>
    <w:rPr>
      <w:color w:val="0000FF" w:themeColor="hyperlink"/>
      <w:u w:val="single"/>
    </w:rPr>
  </w:style>
  <w:style w:type="character" w:customStyle="1" w:styleId="2">
    <w:name w:val="Основной текст (2)_"/>
    <w:basedOn w:val="DefaultParagraphFont"/>
    <w:link w:val="20"/>
    <w:rsid w:val="002701D6"/>
    <w:rPr>
      <w:shd w:val="clear" w:color="auto" w:fill="FFFFFF"/>
    </w:rPr>
  </w:style>
  <w:style w:type="paragraph" w:customStyle="1" w:styleId="20">
    <w:name w:val="Основной текст (2)"/>
    <w:basedOn w:val="Normal"/>
    <w:link w:val="2"/>
    <w:rsid w:val="002701D6"/>
    <w:pPr>
      <w:widowControl w:val="0"/>
      <w:shd w:val="clear" w:color="auto" w:fill="FFFFFF"/>
      <w:ind w:firstLine="0"/>
      <w:jc w:val="left"/>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59"/>
    <w:rsid w:val="002701D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6705</Words>
  <Characters>38219</Characters>
  <Application>Microsoft Office Word</Application>
  <DocSecurity>0</DocSecurity>
  <Lines>318</Lines>
  <Paragraphs>89</Paragraphs>
  <ScaleCrop>false</ScaleCrop>
  <Company/>
  <LinksUpToDate>false</LinksUpToDate>
  <CharactersWithSpaces>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2018-09-21T13:06:00Z</dcterms:created>
  <dcterms:modified xsi:type="dcterms:W3CDTF">2018-09-21T13:07:00Z</dcterms:modified>
</cp:coreProperties>
</file>